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330C" w14:textId="77777777" w:rsidR="00F22176" w:rsidRPr="00FA3E7E" w:rsidRDefault="00A1516C" w:rsidP="00065BEA">
      <w:pPr>
        <w:tabs>
          <w:tab w:val="left" w:pos="-720"/>
        </w:tabs>
        <w:suppressAutoHyphens/>
        <w:ind w:right="-24"/>
        <w:jc w:val="center"/>
        <w:rPr>
          <w:rFonts w:ascii="Calibri" w:hAnsi="Calibri" w:cs="Arial"/>
          <w:b/>
          <w:spacing w:val="-3"/>
          <w:sz w:val="28"/>
          <w:szCs w:val="28"/>
        </w:rPr>
      </w:pPr>
      <w:bookmarkStart w:id="0" w:name="_GoBack"/>
      <w:bookmarkEnd w:id="0"/>
      <w:r>
        <w:rPr>
          <w:rFonts w:ascii="Calibri" w:hAnsi="Calibri"/>
          <w:b/>
          <w:sz w:val="28"/>
        </w:rPr>
        <w:t>REQUEST FOR EVALUATION</w:t>
      </w:r>
    </w:p>
    <w:p w14:paraId="75D630A4" w14:textId="77777777" w:rsidR="00717334" w:rsidRPr="008E52FD" w:rsidRDefault="00A1516C" w:rsidP="00065BEA">
      <w:pPr>
        <w:tabs>
          <w:tab w:val="left" w:pos="-720"/>
        </w:tabs>
        <w:suppressAutoHyphens/>
        <w:ind w:right="-24"/>
        <w:jc w:val="center"/>
        <w:rPr>
          <w:rFonts w:ascii="Calibri" w:hAnsi="Calibri" w:cs="Arial"/>
          <w:b/>
          <w:spacing w:val="-3"/>
          <w:sz w:val="28"/>
          <w:szCs w:val="28"/>
        </w:rPr>
      </w:pPr>
      <w:r>
        <w:rPr>
          <w:rFonts w:ascii="Calibri" w:hAnsi="Calibri"/>
          <w:b/>
          <w:sz w:val="28"/>
        </w:rPr>
        <w:t>OF RELEVANT AMENDMENT OF CLINICAL TRIAL</w:t>
      </w:r>
    </w:p>
    <w:p w14:paraId="35150940" w14:textId="77777777" w:rsidR="00285738" w:rsidRPr="00276018" w:rsidRDefault="00285738" w:rsidP="00065BEA">
      <w:pPr>
        <w:pStyle w:val="Ttulo2"/>
        <w:spacing w:line="240" w:lineRule="auto"/>
        <w:ind w:right="-24"/>
        <w:rPr>
          <w:rFonts w:ascii="Calibri" w:hAnsi="Calibri"/>
          <w:b w:val="0"/>
          <w:bCs/>
          <w:sz w:val="22"/>
          <w:szCs w:val="22"/>
          <w:u w:val="none"/>
          <w:lang w:val="en-US"/>
        </w:rPr>
      </w:pPr>
    </w:p>
    <w:p w14:paraId="6BDF5DEB" w14:textId="77777777" w:rsidR="005D62A3" w:rsidRPr="00420A4D" w:rsidRDefault="005D62A3" w:rsidP="00471FD5">
      <w:pPr>
        <w:ind w:right="544"/>
        <w:jc w:val="both"/>
        <w:rPr>
          <w:rFonts w:ascii="Calibri" w:hAnsi="Calibri" w:cs="Arial"/>
          <w:b/>
          <w:bCs/>
          <w:spacing w:val="-3"/>
          <w:szCs w:val="24"/>
          <w:u w:val="single"/>
        </w:rPr>
      </w:pPr>
    </w:p>
    <w:p w14:paraId="7322E1A0" w14:textId="77777777" w:rsidR="00471FD5" w:rsidRPr="007C278C" w:rsidRDefault="00471FD5" w:rsidP="00943FD2">
      <w:pPr>
        <w:ind w:right="-24"/>
        <w:jc w:val="both"/>
        <w:rPr>
          <w:rFonts w:ascii="Calibri" w:hAnsi="Calibri" w:cs="Arial"/>
          <w:sz w:val="22"/>
          <w:szCs w:val="22"/>
        </w:rPr>
      </w:pPr>
      <w:r>
        <w:rPr>
          <w:rFonts w:ascii="Calibri" w:hAnsi="Calibri"/>
          <w:sz w:val="22"/>
        </w:rPr>
        <w:t>The</w:t>
      </w:r>
      <w:r>
        <w:rPr>
          <w:rFonts w:ascii="Calibri" w:hAnsi="Calibri"/>
          <w:sz w:val="22"/>
          <w:u w:val="single"/>
        </w:rPr>
        <w:t xml:space="preserve"> sponsor is responsible</w:t>
      </w:r>
      <w:r>
        <w:rPr>
          <w:rFonts w:ascii="Calibri" w:hAnsi="Calibri"/>
          <w:sz w:val="22"/>
        </w:rPr>
        <w:t xml:space="preserve"> for determining the relevance of the amendment.</w:t>
      </w:r>
    </w:p>
    <w:p w14:paraId="1C36AEA3" w14:textId="77777777" w:rsidR="00471FD5" w:rsidRPr="007C278C" w:rsidRDefault="00471FD5" w:rsidP="007C278C">
      <w:pPr>
        <w:ind w:right="-24"/>
        <w:jc w:val="both"/>
        <w:rPr>
          <w:rFonts w:ascii="Calibri" w:hAnsi="Calibri" w:cs="Arial"/>
          <w:sz w:val="22"/>
          <w:szCs w:val="22"/>
        </w:rPr>
      </w:pPr>
    </w:p>
    <w:p w14:paraId="78D67243" w14:textId="77777777" w:rsidR="00943FD2" w:rsidRPr="00880A38" w:rsidRDefault="00943FD2" w:rsidP="007C278C">
      <w:pPr>
        <w:ind w:right="-24"/>
        <w:jc w:val="both"/>
        <w:rPr>
          <w:rFonts w:ascii="Calibri" w:hAnsi="Calibri" w:cs="Arial"/>
          <w:b/>
          <w:sz w:val="22"/>
          <w:szCs w:val="22"/>
        </w:rPr>
      </w:pPr>
      <w:r>
        <w:rPr>
          <w:rFonts w:ascii="Calibri" w:hAnsi="Calibri"/>
          <w:b/>
          <w:sz w:val="22"/>
        </w:rPr>
        <w:t>Relevant amendment:</w:t>
      </w:r>
      <w:r>
        <w:rPr>
          <w:rFonts w:ascii="Calibri" w:hAnsi="Calibri"/>
          <w:sz w:val="22"/>
        </w:rPr>
        <w:t xml:space="preserve"> An amendment is relevant when it has a significant impact on the </w:t>
      </w:r>
      <w:r>
        <w:rPr>
          <w:rFonts w:ascii="Calibri" w:hAnsi="Calibri"/>
          <w:b/>
          <w:sz w:val="22"/>
        </w:rPr>
        <w:t>physical or mental safety or integrity of participants</w:t>
      </w:r>
      <w:r>
        <w:rPr>
          <w:rFonts w:ascii="Calibri" w:hAnsi="Calibri"/>
          <w:sz w:val="22"/>
        </w:rPr>
        <w:t xml:space="preserve"> or on the </w:t>
      </w:r>
      <w:r>
        <w:rPr>
          <w:rFonts w:ascii="Calibri" w:hAnsi="Calibri"/>
          <w:b/>
          <w:sz w:val="22"/>
        </w:rPr>
        <w:t>scientific value of the study.</w:t>
      </w:r>
    </w:p>
    <w:p w14:paraId="55EA6661" w14:textId="77777777" w:rsidR="00943FD2" w:rsidRDefault="00943FD2" w:rsidP="007C278C">
      <w:pPr>
        <w:ind w:right="-24"/>
        <w:jc w:val="both"/>
        <w:rPr>
          <w:rFonts w:ascii="Calibri" w:hAnsi="Calibri" w:cs="Arial"/>
          <w:sz w:val="22"/>
          <w:szCs w:val="22"/>
        </w:rPr>
      </w:pPr>
    </w:p>
    <w:p w14:paraId="1C6682C3" w14:textId="77777777" w:rsidR="00943FD2" w:rsidRDefault="00943FD2" w:rsidP="00880A38">
      <w:pPr>
        <w:numPr>
          <w:ilvl w:val="0"/>
          <w:numId w:val="36"/>
        </w:numPr>
        <w:ind w:right="-24"/>
        <w:jc w:val="both"/>
        <w:rPr>
          <w:rFonts w:ascii="Calibri" w:hAnsi="Calibri" w:cs="Arial"/>
          <w:sz w:val="22"/>
          <w:szCs w:val="22"/>
        </w:rPr>
      </w:pPr>
      <w:r>
        <w:rPr>
          <w:rFonts w:ascii="Calibri" w:hAnsi="Calibri"/>
          <w:sz w:val="22"/>
          <w:u w:val="single"/>
        </w:rPr>
        <w:t>Examples</w:t>
      </w:r>
      <w:r>
        <w:rPr>
          <w:rFonts w:ascii="Calibri" w:hAnsi="Calibri"/>
          <w:sz w:val="22"/>
        </w:rPr>
        <w:t>: Changes in IB such as new toxicological or pharmacological data, any change in the Patient information sheet, amendment in recruitment material.</w:t>
      </w:r>
    </w:p>
    <w:p w14:paraId="23B33F6B" w14:textId="77777777" w:rsidR="00943FD2" w:rsidRDefault="00943FD2" w:rsidP="007C278C">
      <w:pPr>
        <w:ind w:right="-24"/>
        <w:jc w:val="both"/>
        <w:rPr>
          <w:rFonts w:ascii="Calibri" w:hAnsi="Calibri" w:cs="Arial"/>
          <w:sz w:val="22"/>
          <w:szCs w:val="22"/>
        </w:rPr>
      </w:pPr>
    </w:p>
    <w:p w14:paraId="2E94B7C6" w14:textId="77777777" w:rsidR="00943FD2" w:rsidRDefault="00943FD2" w:rsidP="007C278C">
      <w:pPr>
        <w:ind w:right="-24"/>
        <w:jc w:val="both"/>
        <w:rPr>
          <w:rFonts w:ascii="Calibri" w:hAnsi="Calibri" w:cs="Arial"/>
          <w:sz w:val="22"/>
          <w:szCs w:val="22"/>
        </w:rPr>
      </w:pPr>
      <w:r>
        <w:rPr>
          <w:rFonts w:ascii="Calibri" w:hAnsi="Calibri"/>
          <w:b/>
          <w:sz w:val="22"/>
        </w:rPr>
        <w:t>Non-relevant amendment:</w:t>
      </w:r>
      <w:r>
        <w:rPr>
          <w:rFonts w:ascii="Calibri" w:hAnsi="Calibri"/>
          <w:sz w:val="22"/>
        </w:rPr>
        <w:t xml:space="preserve"> An amendment is considered not relevant if it does not meet the relevant amendment criteria; these amendments must be reported to the CREC as notifications.</w:t>
      </w:r>
    </w:p>
    <w:p w14:paraId="1A5B00D9" w14:textId="77777777" w:rsidR="00943FD2" w:rsidRDefault="00943FD2" w:rsidP="007C278C">
      <w:pPr>
        <w:ind w:right="-24"/>
        <w:jc w:val="both"/>
        <w:rPr>
          <w:rFonts w:ascii="Calibri" w:hAnsi="Calibri" w:cs="Arial"/>
          <w:sz w:val="22"/>
          <w:szCs w:val="22"/>
        </w:rPr>
      </w:pPr>
    </w:p>
    <w:p w14:paraId="303C371C" w14:textId="77777777" w:rsidR="00595D16" w:rsidRPr="007C278C" w:rsidRDefault="00595D16" w:rsidP="00595D16">
      <w:pPr>
        <w:numPr>
          <w:ilvl w:val="0"/>
          <w:numId w:val="36"/>
        </w:numPr>
        <w:ind w:right="-24"/>
        <w:jc w:val="both"/>
        <w:rPr>
          <w:rFonts w:ascii="Calibri" w:hAnsi="Calibri" w:cs="Arial"/>
          <w:sz w:val="22"/>
          <w:szCs w:val="22"/>
        </w:rPr>
      </w:pPr>
      <w:r>
        <w:rPr>
          <w:rFonts w:ascii="Calibri" w:hAnsi="Calibri"/>
          <w:sz w:val="22"/>
          <w:u w:val="single"/>
        </w:rPr>
        <w:t>Examples</w:t>
      </w:r>
      <w:r>
        <w:rPr>
          <w:rFonts w:ascii="Calibri" w:hAnsi="Calibri"/>
          <w:sz w:val="22"/>
        </w:rPr>
        <w:t xml:space="preserve">: Typographical corrections, minor clarifications to the protocol, CRF changes, CRO changes. </w:t>
      </w:r>
    </w:p>
    <w:p w14:paraId="3BB009E6" w14:textId="77777777" w:rsidR="00595D16" w:rsidRDefault="00595D16" w:rsidP="00471FD5">
      <w:pPr>
        <w:ind w:right="544"/>
        <w:jc w:val="both"/>
        <w:rPr>
          <w:rFonts w:ascii="Calibri" w:hAnsi="Calibri" w:cs="Arial"/>
          <w:sz w:val="22"/>
          <w:szCs w:val="22"/>
        </w:rPr>
      </w:pPr>
    </w:p>
    <w:p w14:paraId="6B789A4A" w14:textId="316BF7E8" w:rsidR="000006E4" w:rsidRDefault="00C143B7" w:rsidP="000006E4">
      <w:pPr>
        <w:spacing w:before="120"/>
        <w:ind w:right="-24"/>
        <w:jc w:val="both"/>
        <w:rPr>
          <w:rFonts w:ascii="Calibri" w:hAnsi="Calibri" w:cs="Arial"/>
          <w:b/>
          <w:spacing w:val="-3"/>
          <w:sz w:val="22"/>
          <w:szCs w:val="22"/>
        </w:rPr>
      </w:pPr>
      <w:r>
        <w:rPr>
          <w:rFonts w:ascii="Calibri" w:hAnsi="Calibri"/>
          <w:b/>
          <w:sz w:val="22"/>
          <w:u w:val="single"/>
        </w:rPr>
        <w:t>Note - Economic report</w:t>
      </w:r>
      <w:r>
        <w:rPr>
          <w:rFonts w:ascii="Calibri" w:hAnsi="Calibri"/>
          <w:b/>
          <w:sz w:val="22"/>
        </w:rPr>
        <w:t xml:space="preserve">: </w:t>
      </w:r>
      <w:r w:rsidR="00276018">
        <w:rPr>
          <w:rFonts w:ascii="Calibri" w:hAnsi="Calibri"/>
          <w:sz w:val="22"/>
        </w:rPr>
        <w:t>CEIm</w:t>
      </w:r>
      <w:r>
        <w:rPr>
          <w:rFonts w:ascii="Calibri" w:hAnsi="Calibri"/>
          <w:sz w:val="22"/>
        </w:rPr>
        <w:t xml:space="preserve"> evaluation is only necessary for amendments that involve changes in participant and investigator compensation submitted in the initial economic report.</w:t>
      </w:r>
      <w:r>
        <w:rPr>
          <w:u w:val="single"/>
        </w:rPr>
        <w:t xml:space="preserve"> </w:t>
      </w:r>
      <w:r>
        <w:rPr>
          <w:rFonts w:ascii="Calibri" w:hAnsi="Calibri"/>
          <w:sz w:val="22"/>
          <w:u w:val="single"/>
        </w:rPr>
        <w:t>If submitted, redline changes to previous version</w:t>
      </w:r>
      <w:r>
        <w:rPr>
          <w:rFonts w:ascii="Calibri" w:hAnsi="Calibri"/>
          <w:sz w:val="22"/>
        </w:rPr>
        <w:t>.</w:t>
      </w:r>
    </w:p>
    <w:p w14:paraId="0375940E" w14:textId="77777777" w:rsidR="00466FC3" w:rsidRDefault="00466FC3" w:rsidP="009E642C">
      <w:pPr>
        <w:ind w:right="544"/>
        <w:jc w:val="both"/>
        <w:rPr>
          <w:rFonts w:ascii="Calibri" w:hAnsi="Calibri" w:cs="Arial"/>
          <w:b/>
          <w:bCs/>
          <w:spacing w:val="-3"/>
          <w:szCs w:val="24"/>
        </w:rPr>
      </w:pPr>
    </w:p>
    <w:p w14:paraId="50BD95E2" w14:textId="76472BD3" w:rsidR="0066390B" w:rsidRPr="000006E4" w:rsidRDefault="000006E4" w:rsidP="009E642C">
      <w:pPr>
        <w:ind w:right="544"/>
        <w:jc w:val="both"/>
        <w:rPr>
          <w:rFonts w:ascii="Calibri" w:hAnsi="Calibri" w:cs="Arial"/>
          <w:b/>
          <w:bCs/>
          <w:spacing w:val="-3"/>
          <w:szCs w:val="24"/>
        </w:rPr>
      </w:pPr>
      <w:r>
        <w:rPr>
          <w:rFonts w:ascii="Calibri" w:hAnsi="Calibri"/>
          <w:b/>
        </w:rPr>
        <w:t>DOCUMENTATION TO SUBMIT ACCORDING TO TYPE OF AMENDMENT</w:t>
      </w:r>
    </w:p>
    <w:p w14:paraId="142BCCCE" w14:textId="77777777" w:rsidR="008259B6" w:rsidRDefault="008259B6" w:rsidP="008259B6">
      <w:pPr>
        <w:ind w:right="-24"/>
        <w:jc w:val="both"/>
        <w:rPr>
          <w:rFonts w:ascii="Calibri" w:hAnsi="Calibri" w:cs="Arial"/>
          <w:b/>
          <w:sz w:val="22"/>
          <w:szCs w:val="22"/>
          <w:u w:val="single"/>
        </w:rPr>
      </w:pPr>
    </w:p>
    <w:p w14:paraId="6F5CBC2C" w14:textId="77777777" w:rsidR="008259B6" w:rsidRDefault="008259B6" w:rsidP="00880A38">
      <w:pPr>
        <w:tabs>
          <w:tab w:val="left" w:pos="709"/>
          <w:tab w:val="left" w:pos="993"/>
        </w:tabs>
        <w:ind w:right="-24"/>
        <w:jc w:val="both"/>
        <w:rPr>
          <w:rFonts w:ascii="Calibri" w:hAnsi="Calibri" w:cs="Arial"/>
          <w:spacing w:val="-3"/>
          <w:sz w:val="22"/>
          <w:szCs w:val="22"/>
        </w:rPr>
      </w:pPr>
      <w:r>
        <w:rPr>
          <w:rFonts w:ascii="Calibri" w:hAnsi="Calibri"/>
          <w:b/>
          <w:color w:val="FF0000"/>
          <w:sz w:val="22"/>
        </w:rPr>
        <w:t>Remember</w:t>
      </w:r>
      <w:r>
        <w:rPr>
          <w:rFonts w:ascii="Calibri" w:hAnsi="Calibri"/>
          <w:sz w:val="22"/>
        </w:rPr>
        <w:t xml:space="preserve"> that documents </w:t>
      </w:r>
      <w:r>
        <w:rPr>
          <w:rFonts w:ascii="Calibri" w:hAnsi="Calibri"/>
          <w:sz w:val="22"/>
          <w:u w:val="single"/>
        </w:rPr>
        <w:t>must be named as</w:t>
      </w:r>
      <w:r>
        <w:rPr>
          <w:rFonts w:ascii="Calibri" w:hAnsi="Calibri"/>
          <w:sz w:val="22"/>
        </w:rPr>
        <w:t xml:space="preserve"> </w:t>
      </w:r>
      <w:r>
        <w:rPr>
          <w:rFonts w:ascii="Calibri" w:hAnsi="Calibri"/>
          <w:sz w:val="22"/>
          <w:u w:val="single"/>
        </w:rPr>
        <w:t>described in Appendix I</w:t>
      </w:r>
      <w:r>
        <w:rPr>
          <w:rFonts w:ascii="Calibri" w:hAnsi="Calibri"/>
          <w:sz w:val="22"/>
        </w:rPr>
        <w:t xml:space="preserve"> of the AEMPS (Agencia Española de Medicamentos y Productos Sanitarios [Spanish Agency of Medicines and Medical Devices]) instruction document. </w:t>
      </w:r>
      <w:r>
        <w:rPr>
          <w:rFonts w:ascii="Calibri" w:hAnsi="Calibri"/>
          <w:b/>
          <w:sz w:val="22"/>
        </w:rPr>
        <w:t>Never</w:t>
      </w:r>
      <w:r>
        <w:rPr>
          <w:rFonts w:ascii="Calibri" w:hAnsi="Calibri"/>
          <w:sz w:val="22"/>
        </w:rPr>
        <w:t xml:space="preserve"> indicate a concept that is not “OTHER” as the type of document in the platform.</w:t>
      </w:r>
    </w:p>
    <w:p w14:paraId="53ABCCCF" w14:textId="77777777" w:rsidR="00466FC3" w:rsidRDefault="00466FC3" w:rsidP="009E642C">
      <w:pPr>
        <w:ind w:right="544"/>
        <w:jc w:val="both"/>
        <w:rPr>
          <w:rFonts w:ascii="Calibri" w:hAnsi="Calibri" w:cs="Arial"/>
          <w:b/>
          <w:bCs/>
          <w:spacing w:val="-3"/>
          <w:szCs w:val="24"/>
        </w:rPr>
      </w:pPr>
    </w:p>
    <w:p w14:paraId="00DCFF8A" w14:textId="77777777" w:rsidR="000006E4" w:rsidRPr="00880A38" w:rsidRDefault="000006E4" w:rsidP="00880A38">
      <w:pPr>
        <w:numPr>
          <w:ilvl w:val="0"/>
          <w:numId w:val="37"/>
        </w:numPr>
        <w:ind w:right="544"/>
        <w:rPr>
          <w:rFonts w:ascii="Calibri" w:hAnsi="Calibri" w:cs="Arial"/>
          <w:b/>
          <w:bCs/>
          <w:spacing w:val="-3"/>
          <w:sz w:val="22"/>
          <w:szCs w:val="24"/>
          <w:u w:val="single"/>
        </w:rPr>
      </w:pPr>
      <w:r>
        <w:rPr>
          <w:rFonts w:ascii="Calibri" w:hAnsi="Calibri"/>
          <w:b/>
          <w:sz w:val="22"/>
          <w:u w:val="single"/>
        </w:rPr>
        <w:t>Relevant amendment to documents:</w:t>
      </w:r>
    </w:p>
    <w:p w14:paraId="3943F88C" w14:textId="77777777" w:rsidR="0066390B" w:rsidRPr="004D7514" w:rsidRDefault="0066390B" w:rsidP="00065BEA">
      <w:pPr>
        <w:ind w:right="-24"/>
        <w:rPr>
          <w:rFonts w:ascii="Calibri" w:hAnsi="Calibri" w:cs="Arial"/>
          <w:sz w:val="22"/>
          <w:szCs w:val="22"/>
        </w:rPr>
      </w:pPr>
    </w:p>
    <w:p w14:paraId="7FA2DB2A" w14:textId="77777777" w:rsidR="0043638F" w:rsidRDefault="00640B54" w:rsidP="00065BEA">
      <w:pPr>
        <w:numPr>
          <w:ilvl w:val="0"/>
          <w:numId w:val="8"/>
        </w:numPr>
        <w:ind w:right="-24"/>
        <w:jc w:val="both"/>
        <w:rPr>
          <w:rFonts w:ascii="Calibri" w:hAnsi="Calibri" w:cs="Arial"/>
          <w:spacing w:val="-3"/>
          <w:sz w:val="22"/>
          <w:szCs w:val="22"/>
        </w:rPr>
      </w:pPr>
      <w:r>
        <w:rPr>
          <w:rFonts w:ascii="Calibri" w:hAnsi="Calibri"/>
          <w:b/>
          <w:sz w:val="22"/>
          <w:u w:val="single"/>
        </w:rPr>
        <w:t>Cover letter</w:t>
      </w:r>
      <w:r>
        <w:rPr>
          <w:rFonts w:ascii="Calibri" w:hAnsi="Calibri"/>
          <w:sz w:val="22"/>
        </w:rPr>
        <w:t xml:space="preserve"> requesting the amendment:</w:t>
      </w:r>
    </w:p>
    <w:p w14:paraId="25BECA6D" w14:textId="77777777" w:rsidR="00640B54" w:rsidRPr="004D7514" w:rsidRDefault="00640B54" w:rsidP="00065BEA">
      <w:pPr>
        <w:ind w:left="720" w:right="-24"/>
        <w:jc w:val="both"/>
        <w:rPr>
          <w:rFonts w:ascii="Calibri" w:hAnsi="Calibri" w:cs="Arial"/>
          <w:spacing w:val="-3"/>
          <w:sz w:val="22"/>
          <w:szCs w:val="22"/>
        </w:rPr>
      </w:pPr>
    </w:p>
    <w:p w14:paraId="23688E4B" w14:textId="77777777" w:rsidR="007114A7" w:rsidRPr="007114A7" w:rsidRDefault="00C4157A"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b/>
          <w:sz w:val="22"/>
        </w:rPr>
        <w:t xml:space="preserve">Protocol code + EudraCT No. + Title </w:t>
      </w:r>
    </w:p>
    <w:p w14:paraId="7D278CCA" w14:textId="77777777" w:rsidR="00425EA3" w:rsidRPr="007114A7" w:rsidRDefault="00C4157A"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sz w:val="22"/>
        </w:rPr>
        <w:t>Contact person (name, telephone and email)</w:t>
      </w:r>
    </w:p>
    <w:p w14:paraId="71510E67" w14:textId="77777777" w:rsidR="00425EA3" w:rsidRDefault="007114A7"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b/>
          <w:sz w:val="22"/>
        </w:rPr>
        <w:t xml:space="preserve">Identification </w:t>
      </w:r>
      <w:r>
        <w:rPr>
          <w:rFonts w:ascii="Calibri" w:hAnsi="Calibri"/>
          <w:sz w:val="22"/>
        </w:rPr>
        <w:t xml:space="preserve">of the substantial amendment: name and date </w:t>
      </w:r>
    </w:p>
    <w:p w14:paraId="4DA26A59" w14:textId="77777777" w:rsidR="00640B54" w:rsidRDefault="00640B54"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b/>
          <w:sz w:val="22"/>
        </w:rPr>
        <w:t xml:space="preserve">Part </w:t>
      </w:r>
      <w:r>
        <w:rPr>
          <w:rFonts w:ascii="Calibri" w:hAnsi="Calibri"/>
          <w:sz w:val="22"/>
        </w:rPr>
        <w:t>affected by changes.</w:t>
      </w:r>
    </w:p>
    <w:p w14:paraId="6AD6A595" w14:textId="77777777" w:rsidR="00640B54" w:rsidRPr="007114A7" w:rsidRDefault="00640B54"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sz w:val="22"/>
        </w:rPr>
        <w:t>Date of submission to AEMPS.</w:t>
      </w:r>
    </w:p>
    <w:p w14:paraId="479B2962" w14:textId="77777777" w:rsidR="00725683" w:rsidRPr="00425EA3" w:rsidRDefault="00725683"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b/>
          <w:sz w:val="22"/>
        </w:rPr>
        <w:t>Brief description</w:t>
      </w:r>
      <w:r>
        <w:rPr>
          <w:rFonts w:ascii="Calibri" w:hAnsi="Calibri"/>
          <w:sz w:val="22"/>
        </w:rPr>
        <w:t xml:space="preserve"> of the amendment.</w:t>
      </w:r>
    </w:p>
    <w:p w14:paraId="268F6FF1" w14:textId="77777777" w:rsidR="007114A7" w:rsidRDefault="00640B54" w:rsidP="00065BEA">
      <w:pPr>
        <w:numPr>
          <w:ilvl w:val="0"/>
          <w:numId w:val="4"/>
        </w:numPr>
        <w:tabs>
          <w:tab w:val="num" w:pos="1134"/>
        </w:tabs>
        <w:ind w:left="1134" w:right="-24" w:hanging="425"/>
        <w:jc w:val="both"/>
        <w:rPr>
          <w:rFonts w:ascii="Calibri" w:hAnsi="Calibri" w:cs="Arial"/>
          <w:spacing w:val="-3"/>
          <w:sz w:val="22"/>
          <w:szCs w:val="22"/>
        </w:rPr>
      </w:pPr>
      <w:r>
        <w:rPr>
          <w:rFonts w:ascii="Calibri" w:hAnsi="Calibri"/>
          <w:b/>
          <w:sz w:val="22"/>
        </w:rPr>
        <w:t>Index</w:t>
      </w:r>
      <w:r>
        <w:rPr>
          <w:rFonts w:ascii="Calibri" w:hAnsi="Calibri"/>
          <w:sz w:val="22"/>
        </w:rPr>
        <w:t xml:space="preserve"> of documentation: indicate documents with version, date and how they must be described in the amendment resolution.</w:t>
      </w:r>
    </w:p>
    <w:p w14:paraId="3A5BEFDD" w14:textId="71DB5841" w:rsidR="000006E4" w:rsidRPr="00196A95" w:rsidRDefault="00714C76" w:rsidP="00880A38">
      <w:pPr>
        <w:numPr>
          <w:ilvl w:val="0"/>
          <w:numId w:val="4"/>
        </w:numPr>
        <w:tabs>
          <w:tab w:val="num" w:pos="1134"/>
        </w:tabs>
        <w:ind w:left="1134" w:right="-24" w:hanging="425"/>
        <w:jc w:val="both"/>
        <w:rPr>
          <w:rFonts w:ascii="Calibri" w:hAnsi="Calibri"/>
          <w:spacing w:val="-3"/>
          <w:sz w:val="22"/>
          <w:szCs w:val="22"/>
        </w:rPr>
      </w:pPr>
      <w:r>
        <w:rPr>
          <w:rFonts w:ascii="Calibri" w:hAnsi="Calibri"/>
          <w:sz w:val="22"/>
        </w:rPr>
        <w:t>Must be submitted in a format that allows information to be copied.</w:t>
      </w:r>
    </w:p>
    <w:p w14:paraId="740DC354" w14:textId="77777777" w:rsidR="00714C76" w:rsidRDefault="00714C76" w:rsidP="00714C76">
      <w:pPr>
        <w:ind w:left="709" w:right="-24"/>
        <w:jc w:val="both"/>
        <w:rPr>
          <w:rFonts w:ascii="Calibri" w:hAnsi="Calibri"/>
          <w:spacing w:val="-3"/>
          <w:sz w:val="22"/>
          <w:szCs w:val="22"/>
        </w:rPr>
      </w:pPr>
      <w:r>
        <w:rPr>
          <w:rFonts w:ascii="Calibri" w:hAnsi="Calibri"/>
          <w:sz w:val="22"/>
        </w:rPr>
        <w:t>For the specific case of the following amendments, please consider:</w:t>
      </w:r>
    </w:p>
    <w:p w14:paraId="4F0B69BF" w14:textId="77777777" w:rsidR="00714C76" w:rsidRPr="007114A7" w:rsidRDefault="00714C76" w:rsidP="00714C76">
      <w:pPr>
        <w:ind w:left="709" w:right="-24"/>
        <w:jc w:val="both"/>
        <w:rPr>
          <w:rFonts w:ascii="Calibri" w:hAnsi="Calibri" w:cs="Arial"/>
          <w:spacing w:val="-3"/>
          <w:sz w:val="22"/>
          <w:szCs w:val="22"/>
        </w:rPr>
      </w:pPr>
    </w:p>
    <w:p w14:paraId="3C19F3D7" w14:textId="175794B5" w:rsidR="00714C76" w:rsidRPr="00471FD5" w:rsidRDefault="00471FD5" w:rsidP="00880A38">
      <w:pPr>
        <w:numPr>
          <w:ilvl w:val="0"/>
          <w:numId w:val="32"/>
        </w:numPr>
        <w:ind w:left="1418" w:right="-24" w:hanging="284"/>
        <w:jc w:val="both"/>
        <w:rPr>
          <w:rFonts w:ascii="Calibri" w:hAnsi="Calibri" w:cs="Arial"/>
          <w:spacing w:val="-3"/>
          <w:sz w:val="22"/>
          <w:szCs w:val="22"/>
        </w:rPr>
      </w:pPr>
      <w:r>
        <w:rPr>
          <w:rFonts w:ascii="Calibri" w:hAnsi="Calibri"/>
          <w:b/>
          <w:sz w:val="22"/>
          <w:u w:val="single"/>
        </w:rPr>
        <w:lastRenderedPageBreak/>
        <w:t>Amendments only affecting the Investigator’s Brochure:</w:t>
      </w:r>
      <w:r>
        <w:rPr>
          <w:rFonts w:ascii="Calibri" w:hAnsi="Calibri"/>
          <w:b/>
          <w:sz w:val="22"/>
        </w:rPr>
        <w:t xml:space="preserve"> </w:t>
      </w:r>
      <w:r>
        <w:rPr>
          <w:rFonts w:ascii="Calibri" w:hAnsi="Calibri"/>
          <w:sz w:val="22"/>
        </w:rPr>
        <w:t>If a relevant amendment to the investigator’s brochure is submitted that only affects part I, include justification of the reason no change is required in the trial PIS-IC. This will be included in the request for clarification if not provided.</w:t>
      </w:r>
    </w:p>
    <w:p w14:paraId="474AA313" w14:textId="77777777" w:rsidR="00714C76" w:rsidRDefault="00714C76" w:rsidP="00471FD5">
      <w:pPr>
        <w:ind w:left="1418" w:right="-24" w:hanging="284"/>
        <w:jc w:val="both"/>
        <w:rPr>
          <w:rFonts w:ascii="Calibri" w:hAnsi="Calibri" w:cs="Arial"/>
          <w:spacing w:val="-3"/>
          <w:sz w:val="22"/>
          <w:szCs w:val="22"/>
        </w:rPr>
      </w:pPr>
    </w:p>
    <w:p w14:paraId="2C099BF8" w14:textId="3ADE1260" w:rsidR="00471FD5" w:rsidRDefault="00471FD5" w:rsidP="00880A38">
      <w:pPr>
        <w:numPr>
          <w:ilvl w:val="0"/>
          <w:numId w:val="32"/>
        </w:numPr>
        <w:ind w:left="1418" w:right="-24" w:hanging="284"/>
        <w:jc w:val="both"/>
        <w:rPr>
          <w:rFonts w:ascii="Calibri" w:hAnsi="Calibri" w:cs="Arial"/>
          <w:spacing w:val="-3"/>
          <w:sz w:val="22"/>
          <w:szCs w:val="22"/>
        </w:rPr>
      </w:pPr>
      <w:r>
        <w:rPr>
          <w:rFonts w:ascii="Calibri" w:hAnsi="Calibri"/>
          <w:b/>
          <w:sz w:val="22"/>
          <w:u w:val="single"/>
        </w:rPr>
        <w:t>Amendments including recruitment material and posters:</w:t>
      </w:r>
      <w:r>
        <w:rPr>
          <w:rFonts w:ascii="Calibri" w:hAnsi="Calibri"/>
          <w:b/>
          <w:sz w:val="22"/>
        </w:rPr>
        <w:t xml:space="preserve"> </w:t>
      </w:r>
      <w:r>
        <w:rPr>
          <w:rFonts w:ascii="Calibri" w:hAnsi="Calibri"/>
          <w:sz w:val="22"/>
        </w:rPr>
        <w:t>include justification of how this material will be used and, if they are aimed at patients, who will provide them with the material. This will be included in the request for clarification if not provided.</w:t>
      </w:r>
    </w:p>
    <w:p w14:paraId="07B14992" w14:textId="77777777" w:rsidR="007114A7" w:rsidRDefault="007114A7" w:rsidP="00065BEA">
      <w:pPr>
        <w:ind w:left="1134" w:right="-24"/>
        <w:jc w:val="both"/>
        <w:rPr>
          <w:rFonts w:ascii="Calibri" w:hAnsi="Calibri" w:cs="Arial"/>
          <w:spacing w:val="-3"/>
          <w:sz w:val="22"/>
          <w:szCs w:val="22"/>
        </w:rPr>
      </w:pPr>
    </w:p>
    <w:p w14:paraId="37601CAA" w14:textId="77777777" w:rsidR="00FE3D56" w:rsidRPr="00FE3D56" w:rsidRDefault="00640B54" w:rsidP="00065BEA">
      <w:pPr>
        <w:numPr>
          <w:ilvl w:val="0"/>
          <w:numId w:val="8"/>
        </w:numPr>
        <w:spacing w:before="120"/>
        <w:ind w:right="-24"/>
        <w:jc w:val="both"/>
        <w:rPr>
          <w:rFonts w:ascii="Calibri" w:hAnsi="Calibri" w:cs="Arial"/>
          <w:spacing w:val="-3"/>
          <w:sz w:val="22"/>
          <w:szCs w:val="22"/>
        </w:rPr>
      </w:pPr>
      <w:r>
        <w:rPr>
          <w:rFonts w:ascii="Calibri" w:hAnsi="Calibri"/>
          <w:b/>
          <w:sz w:val="22"/>
          <w:u w:val="single"/>
        </w:rPr>
        <w:t>Appendix 1C</w:t>
      </w:r>
      <w:r>
        <w:rPr>
          <w:rFonts w:ascii="Calibri" w:hAnsi="Calibri"/>
          <w:sz w:val="22"/>
        </w:rPr>
        <w:t xml:space="preserve"> (European application form for the relevant amendment for clinical trials with medication) in a format that allows information to be copied.</w:t>
      </w:r>
    </w:p>
    <w:p w14:paraId="7D386931" w14:textId="77777777" w:rsidR="00175D62" w:rsidRPr="00FE3D56" w:rsidRDefault="00855569" w:rsidP="00065BEA">
      <w:pPr>
        <w:spacing w:before="120"/>
        <w:ind w:left="720" w:right="-24"/>
        <w:jc w:val="both"/>
        <w:rPr>
          <w:rStyle w:val="Textoennegrita"/>
          <w:rFonts w:ascii="Calibri" w:hAnsi="Calibri" w:cs="Arial"/>
          <w:b w:val="0"/>
          <w:bCs w:val="0"/>
          <w:spacing w:val="-3"/>
          <w:sz w:val="22"/>
          <w:szCs w:val="22"/>
        </w:rPr>
      </w:pPr>
      <w:r>
        <w:rPr>
          <w:rFonts w:ascii="Calibri" w:hAnsi="Calibri"/>
          <w:sz w:val="22"/>
        </w:rPr>
        <w:t>Filled out via the “Clinical trial management portal” of the</w:t>
      </w:r>
      <w:r>
        <w:rPr>
          <w:rStyle w:val="Fuentedeencabezadopredeter"/>
          <w:rFonts w:ascii="Calibri" w:hAnsi="Calibri"/>
          <w:b/>
          <w:sz w:val="22"/>
        </w:rPr>
        <w:t xml:space="preserve"> </w:t>
      </w:r>
      <w:r>
        <w:rPr>
          <w:rStyle w:val="Textoennegrita"/>
          <w:rFonts w:ascii="Calibri" w:hAnsi="Calibri"/>
          <w:b w:val="0"/>
          <w:sz w:val="22"/>
        </w:rPr>
        <w:t xml:space="preserve">Ministry of Health and Social Policy: </w:t>
      </w:r>
      <w:hyperlink r:id="rId11" w:history="1">
        <w:r>
          <w:rPr>
            <w:rStyle w:val="Hipervnculo"/>
            <w:rFonts w:ascii="Calibri" w:hAnsi="Calibri"/>
            <w:sz w:val="22"/>
          </w:rPr>
          <w:t>https://ecm.aemps.es/ecm/paginaPresentacion.do</w:t>
        </w:r>
      </w:hyperlink>
      <w:r>
        <w:rPr>
          <w:rStyle w:val="Textoennegrita"/>
          <w:rFonts w:ascii="Calibri" w:hAnsi="Calibri"/>
          <w:b w:val="0"/>
          <w:sz w:val="22"/>
        </w:rPr>
        <w:t>.</w:t>
      </w:r>
    </w:p>
    <w:p w14:paraId="782868EB" w14:textId="77777777" w:rsidR="00FE3D56" w:rsidRDefault="00FE3D56" w:rsidP="00065BEA">
      <w:pPr>
        <w:numPr>
          <w:ilvl w:val="0"/>
          <w:numId w:val="8"/>
        </w:numPr>
        <w:spacing w:before="120"/>
        <w:ind w:right="-24"/>
        <w:jc w:val="both"/>
        <w:rPr>
          <w:rStyle w:val="Textoennegrita"/>
          <w:rFonts w:ascii="Calibri" w:hAnsi="Calibri" w:cs="Arial"/>
          <w:bCs w:val="0"/>
          <w:spacing w:val="-3"/>
          <w:sz w:val="22"/>
          <w:szCs w:val="22"/>
        </w:rPr>
      </w:pPr>
      <w:r>
        <w:rPr>
          <w:rFonts w:ascii="Calibri" w:hAnsi="Calibri"/>
          <w:sz w:val="22"/>
        </w:rPr>
        <w:t>If the amendment involves a change in</w:t>
      </w:r>
      <w:r>
        <w:rPr>
          <w:rFonts w:ascii="Calibri" w:hAnsi="Calibri"/>
          <w:b/>
          <w:sz w:val="22"/>
        </w:rPr>
        <w:t xml:space="preserve"> </w:t>
      </w:r>
      <w:r>
        <w:rPr>
          <w:rFonts w:ascii="Calibri" w:hAnsi="Calibri"/>
          <w:b/>
          <w:sz w:val="22"/>
          <w:u w:val="single"/>
        </w:rPr>
        <w:t xml:space="preserve">Appendix 1A </w:t>
      </w:r>
      <w:r>
        <w:rPr>
          <w:rFonts w:ascii="Calibri" w:hAnsi="Calibri"/>
          <w:sz w:val="22"/>
        </w:rPr>
        <w:t xml:space="preserve"> (European application form for clinical trials with medication), include the </w:t>
      </w:r>
      <w:r>
        <w:rPr>
          <w:rFonts w:ascii="Calibri" w:hAnsi="Calibri"/>
          <w:sz w:val="22"/>
          <w:u w:val="single"/>
        </w:rPr>
        <w:t>redlined</w:t>
      </w:r>
      <w:r>
        <w:rPr>
          <w:rFonts w:ascii="Calibri" w:hAnsi="Calibri"/>
          <w:sz w:val="22"/>
        </w:rPr>
        <w:t xml:space="preserve"> document  and submit it in a format that allows information to be copied.</w:t>
      </w:r>
    </w:p>
    <w:p w14:paraId="414E03C5" w14:textId="77777777" w:rsidR="002D2351" w:rsidRPr="002D2351" w:rsidRDefault="00FE3D56" w:rsidP="00065BEA">
      <w:pPr>
        <w:numPr>
          <w:ilvl w:val="0"/>
          <w:numId w:val="8"/>
        </w:numPr>
        <w:spacing w:before="120"/>
        <w:ind w:right="-24"/>
        <w:jc w:val="both"/>
        <w:rPr>
          <w:rFonts w:ascii="Calibri" w:hAnsi="Calibri" w:cs="Arial"/>
          <w:b/>
          <w:spacing w:val="-3"/>
          <w:sz w:val="22"/>
          <w:szCs w:val="22"/>
        </w:rPr>
      </w:pPr>
      <w:r>
        <w:rPr>
          <w:rFonts w:ascii="Calibri" w:hAnsi="Calibri"/>
          <w:b/>
          <w:sz w:val="22"/>
          <w:u w:val="single"/>
        </w:rPr>
        <w:t>Summary and justification of changes:</w:t>
      </w:r>
      <w:r>
        <w:rPr>
          <w:rFonts w:ascii="Calibri" w:hAnsi="Calibri"/>
          <w:b/>
          <w:sz w:val="22"/>
        </w:rPr>
        <w:t xml:space="preserve"> </w:t>
      </w:r>
      <w:r>
        <w:rPr>
          <w:rFonts w:ascii="Calibri" w:hAnsi="Calibri"/>
          <w:sz w:val="22"/>
        </w:rPr>
        <w:t xml:space="preserve">A maximum of 1200 words containing a summary of changes made and reasons behind them. </w:t>
      </w:r>
    </w:p>
    <w:p w14:paraId="68F374E8" w14:textId="77777777" w:rsidR="002D2351" w:rsidRDefault="00FE3D56" w:rsidP="00065BEA">
      <w:pPr>
        <w:numPr>
          <w:ilvl w:val="0"/>
          <w:numId w:val="8"/>
        </w:numPr>
        <w:spacing w:before="120"/>
        <w:ind w:right="-24"/>
        <w:jc w:val="both"/>
        <w:rPr>
          <w:rFonts w:ascii="Calibri" w:hAnsi="Calibri" w:cs="Arial"/>
          <w:b/>
          <w:spacing w:val="-3"/>
          <w:sz w:val="22"/>
          <w:szCs w:val="22"/>
        </w:rPr>
      </w:pPr>
      <w:r>
        <w:rPr>
          <w:rFonts w:ascii="Calibri" w:hAnsi="Calibri"/>
          <w:b/>
          <w:sz w:val="22"/>
          <w:u w:val="single"/>
        </w:rPr>
        <w:t>Redlined documents:</w:t>
      </w:r>
      <w:r>
        <w:rPr>
          <w:rFonts w:ascii="Calibri" w:hAnsi="Calibri"/>
          <w:sz w:val="22"/>
        </w:rPr>
        <w:t xml:space="preserve"> I</w:t>
      </w:r>
      <w:r>
        <w:rPr>
          <w:rFonts w:ascii="Calibri" w:hAnsi="Calibri"/>
          <w:sz w:val="22"/>
          <w:u w:val="single"/>
        </w:rPr>
        <w:t>nclude a clean and redlined version for each document to be evaluated if the documents are not new</w:t>
      </w:r>
      <w:r>
        <w:rPr>
          <w:rFonts w:ascii="Calibri" w:hAnsi="Calibri"/>
          <w:sz w:val="22"/>
        </w:rPr>
        <w:t>.</w:t>
      </w:r>
    </w:p>
    <w:p w14:paraId="5ED8C80A" w14:textId="77777777" w:rsidR="002D2351" w:rsidRPr="006E0EA4" w:rsidRDefault="002D2351" w:rsidP="00065BEA">
      <w:pPr>
        <w:numPr>
          <w:ilvl w:val="0"/>
          <w:numId w:val="8"/>
        </w:numPr>
        <w:spacing w:before="120"/>
        <w:ind w:right="-24"/>
        <w:jc w:val="both"/>
        <w:rPr>
          <w:rFonts w:ascii="Calibri" w:hAnsi="Calibri" w:cs="Arial"/>
          <w:b/>
          <w:spacing w:val="-3"/>
          <w:sz w:val="22"/>
          <w:szCs w:val="22"/>
        </w:rPr>
      </w:pPr>
      <w:r>
        <w:rPr>
          <w:rFonts w:ascii="Calibri" w:hAnsi="Calibri"/>
          <w:b/>
          <w:sz w:val="22"/>
          <w:u w:val="single"/>
        </w:rPr>
        <w:t>Consequences of the amendment</w:t>
      </w:r>
      <w:r>
        <w:rPr>
          <w:rFonts w:ascii="Calibri" w:hAnsi="Calibri"/>
          <w:sz w:val="22"/>
        </w:rPr>
        <w:t>: Include (a) an updated overall benefit/risk assessment, (b) possible consequences for subjects already included in the study, and (c) possible repercussions on result evaluation.</w:t>
      </w:r>
      <w:r>
        <w:rPr>
          <w:sz w:val="20"/>
        </w:rPr>
        <w:t xml:space="preserve"> </w:t>
      </w:r>
    </w:p>
    <w:p w14:paraId="3D7F06B8" w14:textId="565CA9AD" w:rsidR="002D2351" w:rsidRPr="00622C53" w:rsidRDefault="002D2351" w:rsidP="00622C53">
      <w:pPr>
        <w:numPr>
          <w:ilvl w:val="0"/>
          <w:numId w:val="8"/>
        </w:numPr>
        <w:spacing w:before="120"/>
        <w:ind w:right="-24"/>
        <w:jc w:val="both"/>
        <w:rPr>
          <w:rFonts w:ascii="Calibri" w:hAnsi="Calibri" w:cs="Arial"/>
          <w:b/>
          <w:spacing w:val="-3"/>
          <w:sz w:val="22"/>
          <w:szCs w:val="22"/>
        </w:rPr>
      </w:pPr>
      <w:r>
        <w:rPr>
          <w:rFonts w:ascii="Calibri" w:hAnsi="Calibri"/>
          <w:b/>
          <w:sz w:val="22"/>
          <w:u w:val="single"/>
        </w:rPr>
        <w:t xml:space="preserve">Proof of </w:t>
      </w:r>
      <w:r w:rsidR="00276018">
        <w:rPr>
          <w:rFonts w:ascii="Calibri" w:hAnsi="Calibri"/>
          <w:b/>
          <w:sz w:val="22"/>
          <w:u w:val="single"/>
        </w:rPr>
        <w:t>CEIm</w:t>
      </w:r>
      <w:r>
        <w:rPr>
          <w:rFonts w:ascii="Calibri" w:hAnsi="Calibri"/>
          <w:b/>
          <w:sz w:val="22"/>
          <w:u w:val="single"/>
        </w:rPr>
        <w:t xml:space="preserve"> fee payment</w:t>
      </w:r>
      <w:r>
        <w:rPr>
          <w:rFonts w:ascii="Calibri" w:hAnsi="Calibri"/>
          <w:b/>
          <w:sz w:val="22"/>
        </w:rPr>
        <w:t>:</w:t>
      </w:r>
      <w:r>
        <w:rPr>
          <w:rFonts w:ascii="Calibri" w:hAnsi="Calibri"/>
          <w:sz w:val="22"/>
        </w:rPr>
        <w:t xml:space="preserve"> PDF of the invoice request email sent to the foundation economic management department (</w:t>
      </w:r>
      <w:hyperlink r:id="rId12" w:history="1">
        <w:r>
          <w:rPr>
            <w:rStyle w:val="Hipervnculo"/>
            <w:rFonts w:ascii="Calibri" w:hAnsi="Calibri"/>
            <w:sz w:val="22"/>
          </w:rPr>
          <w:t>facturacion@vhir.org</w:t>
        </w:r>
      </w:hyperlink>
      <w:r>
        <w:rPr>
          <w:rFonts w:ascii="Calibri" w:hAnsi="Calibri"/>
          <w:sz w:val="22"/>
        </w:rPr>
        <w:t xml:space="preserve">) indicating invoicing details. </w:t>
      </w:r>
    </w:p>
    <w:p w14:paraId="4D318793" w14:textId="77777777" w:rsidR="002C6C59" w:rsidRPr="002D2351" w:rsidRDefault="002B0953" w:rsidP="00065BEA">
      <w:pPr>
        <w:spacing w:before="120"/>
        <w:ind w:left="720" w:right="-24"/>
        <w:jc w:val="both"/>
        <w:rPr>
          <w:rFonts w:ascii="Calibri" w:hAnsi="Calibri" w:cs="Arial"/>
          <w:b/>
          <w:spacing w:val="-3"/>
          <w:sz w:val="22"/>
          <w:szCs w:val="22"/>
        </w:rPr>
      </w:pPr>
      <w:r>
        <w:rPr>
          <w:rFonts w:ascii="Calibri" w:hAnsi="Calibri"/>
          <w:b/>
          <w:bCs/>
          <w:i/>
          <w:iCs/>
          <w:sz w:val="22"/>
          <w:u w:val="single"/>
        </w:rPr>
        <w:t>Note - In the case of an independent sponsor</w:t>
      </w:r>
      <w:r>
        <w:rPr>
          <w:rFonts w:ascii="Calibri" w:hAnsi="Calibri"/>
          <w:sz w:val="22"/>
        </w:rPr>
        <w:t xml:space="preserve"> (academic sponsor, non-profit organisation, or investigators from HUVH or any of its Departments), exemption from fees may be requested by sending the following document: </w:t>
      </w:r>
      <w:hyperlink w:anchor="exención" w:history="1">
        <w:r>
          <w:rPr>
            <w:rStyle w:val="Hipervnculo"/>
            <w:rFonts w:ascii="Calibri" w:hAnsi="Calibri"/>
            <w:b/>
            <w:sz w:val="22"/>
          </w:rPr>
          <w:t>Request for exemption from fees</w:t>
        </w:r>
      </w:hyperlink>
      <w:r>
        <w:rPr>
          <w:rFonts w:ascii="Calibri" w:hAnsi="Calibri"/>
          <w:sz w:val="22"/>
        </w:rPr>
        <w:t xml:space="preserve"> </w:t>
      </w:r>
    </w:p>
    <w:p w14:paraId="002AFE3A" w14:textId="77777777" w:rsidR="00F73AF0" w:rsidRDefault="00A46241" w:rsidP="00065BEA">
      <w:pPr>
        <w:spacing w:before="120"/>
        <w:ind w:left="720" w:right="-24"/>
        <w:jc w:val="both"/>
        <w:rPr>
          <w:rFonts w:ascii="Calibri" w:hAnsi="Calibri" w:cs="Arial"/>
          <w:spacing w:val="-3"/>
          <w:sz w:val="22"/>
          <w:szCs w:val="22"/>
        </w:rPr>
      </w:pPr>
      <w:r>
        <w:rPr>
          <w:rFonts w:ascii="Calibri" w:hAnsi="Calibri"/>
          <w:sz w:val="22"/>
        </w:rPr>
        <w:t>If exemption from fees was granted in the initial study request you need not request exemption again for each amendment.</w:t>
      </w:r>
    </w:p>
    <w:p w14:paraId="02371551" w14:textId="77777777" w:rsidR="001A11AA" w:rsidRDefault="001A11AA" w:rsidP="00D30139">
      <w:pPr>
        <w:ind w:right="544"/>
        <w:jc w:val="both"/>
        <w:rPr>
          <w:rFonts w:ascii="Calibri" w:hAnsi="Calibri" w:cs="Arial"/>
          <w:b/>
          <w:bCs/>
          <w:spacing w:val="-3"/>
          <w:szCs w:val="24"/>
        </w:rPr>
      </w:pPr>
    </w:p>
    <w:p w14:paraId="163987DB" w14:textId="77777777" w:rsidR="000006E4" w:rsidRDefault="000006E4" w:rsidP="00D30139">
      <w:pPr>
        <w:ind w:right="544"/>
        <w:jc w:val="both"/>
        <w:rPr>
          <w:rFonts w:ascii="Calibri" w:hAnsi="Calibri" w:cs="Arial"/>
          <w:b/>
          <w:bCs/>
          <w:spacing w:val="-3"/>
          <w:szCs w:val="24"/>
        </w:rPr>
      </w:pPr>
    </w:p>
    <w:p w14:paraId="381D9310" w14:textId="77777777" w:rsidR="00196A95" w:rsidRDefault="00196A95" w:rsidP="00D30139">
      <w:pPr>
        <w:ind w:right="544"/>
        <w:jc w:val="both"/>
        <w:rPr>
          <w:rFonts w:ascii="Calibri" w:hAnsi="Calibri" w:cs="Arial"/>
          <w:b/>
          <w:bCs/>
          <w:spacing w:val="-3"/>
          <w:szCs w:val="24"/>
        </w:rPr>
      </w:pPr>
    </w:p>
    <w:p w14:paraId="619FA0B6" w14:textId="77777777" w:rsidR="00196A95" w:rsidRDefault="00196A95" w:rsidP="00D30139">
      <w:pPr>
        <w:ind w:right="544"/>
        <w:jc w:val="both"/>
        <w:rPr>
          <w:rFonts w:ascii="Calibri" w:hAnsi="Calibri" w:cs="Arial"/>
          <w:b/>
          <w:bCs/>
          <w:spacing w:val="-3"/>
          <w:szCs w:val="24"/>
        </w:rPr>
      </w:pPr>
    </w:p>
    <w:p w14:paraId="1E54BB45" w14:textId="4604DF36" w:rsidR="00466FC3" w:rsidRDefault="00466FC3" w:rsidP="00D30139">
      <w:pPr>
        <w:ind w:right="544"/>
        <w:jc w:val="both"/>
        <w:rPr>
          <w:rFonts w:ascii="Calibri" w:hAnsi="Calibri" w:cs="Arial"/>
          <w:b/>
          <w:bCs/>
          <w:spacing w:val="-3"/>
          <w:szCs w:val="24"/>
        </w:rPr>
      </w:pPr>
    </w:p>
    <w:p w14:paraId="43F3F176" w14:textId="0083035A" w:rsidR="00880A38" w:rsidRDefault="00880A38" w:rsidP="00D30139">
      <w:pPr>
        <w:ind w:right="544"/>
        <w:jc w:val="both"/>
        <w:rPr>
          <w:rFonts w:ascii="Calibri" w:hAnsi="Calibri" w:cs="Arial"/>
          <w:b/>
          <w:bCs/>
          <w:spacing w:val="-3"/>
          <w:szCs w:val="24"/>
        </w:rPr>
      </w:pPr>
    </w:p>
    <w:p w14:paraId="3D24521C" w14:textId="77777777" w:rsidR="00880A38" w:rsidRDefault="00880A38" w:rsidP="00D30139">
      <w:pPr>
        <w:ind w:right="544"/>
        <w:jc w:val="both"/>
        <w:rPr>
          <w:rFonts w:ascii="Calibri" w:hAnsi="Calibri" w:cs="Arial"/>
          <w:b/>
          <w:bCs/>
          <w:spacing w:val="-3"/>
          <w:szCs w:val="24"/>
        </w:rPr>
      </w:pPr>
    </w:p>
    <w:p w14:paraId="33A0F619" w14:textId="05E3A034" w:rsidR="00065BEA" w:rsidRPr="00880A38" w:rsidRDefault="000006E4" w:rsidP="00880A38">
      <w:pPr>
        <w:numPr>
          <w:ilvl w:val="0"/>
          <w:numId w:val="37"/>
        </w:numPr>
        <w:ind w:right="544"/>
        <w:jc w:val="both"/>
        <w:rPr>
          <w:rFonts w:ascii="Calibri" w:hAnsi="Calibri" w:cs="Arial"/>
          <w:b/>
          <w:bCs/>
          <w:spacing w:val="-3"/>
          <w:szCs w:val="24"/>
          <w:u w:val="single"/>
        </w:rPr>
      </w:pPr>
      <w:r>
        <w:rPr>
          <w:rFonts w:ascii="Calibri" w:hAnsi="Calibri"/>
          <w:b/>
          <w:u w:val="single"/>
        </w:rPr>
        <w:t>Adding site/s:</w:t>
      </w:r>
    </w:p>
    <w:p w14:paraId="352149FD" w14:textId="77777777" w:rsidR="00065BEA" w:rsidRDefault="00065BEA" w:rsidP="005D068F">
      <w:pPr>
        <w:ind w:right="544"/>
        <w:jc w:val="both"/>
        <w:rPr>
          <w:rFonts w:ascii="Calibri" w:hAnsi="Calibri" w:cs="Arial"/>
          <w:spacing w:val="-3"/>
          <w:sz w:val="22"/>
          <w:szCs w:val="22"/>
        </w:rPr>
      </w:pPr>
    </w:p>
    <w:p w14:paraId="59204334" w14:textId="77777777" w:rsidR="00065BEA" w:rsidRDefault="00065BEA" w:rsidP="00065BEA">
      <w:pPr>
        <w:numPr>
          <w:ilvl w:val="0"/>
          <w:numId w:val="19"/>
        </w:numPr>
        <w:ind w:right="544"/>
        <w:jc w:val="both"/>
        <w:rPr>
          <w:rFonts w:ascii="Calibri" w:hAnsi="Calibri" w:cs="Arial"/>
          <w:spacing w:val="-3"/>
          <w:sz w:val="22"/>
          <w:szCs w:val="22"/>
        </w:rPr>
      </w:pPr>
      <w:r>
        <w:rPr>
          <w:rFonts w:ascii="Calibri" w:hAnsi="Calibri"/>
          <w:sz w:val="22"/>
        </w:rPr>
        <w:t xml:space="preserve">Cover letter </w:t>
      </w:r>
    </w:p>
    <w:p w14:paraId="45BF08FE" w14:textId="77777777" w:rsidR="00030E0E" w:rsidRDefault="00030E0E" w:rsidP="00030E0E">
      <w:pPr>
        <w:ind w:left="720" w:right="544"/>
        <w:jc w:val="both"/>
        <w:rPr>
          <w:rFonts w:ascii="Calibri" w:hAnsi="Calibri" w:cs="Arial"/>
          <w:spacing w:val="-3"/>
          <w:sz w:val="22"/>
          <w:szCs w:val="22"/>
        </w:rPr>
      </w:pPr>
    </w:p>
    <w:p w14:paraId="4CC8CFB7" w14:textId="77777777" w:rsidR="00065BEA" w:rsidRDefault="00065BEA" w:rsidP="00065BEA">
      <w:pPr>
        <w:numPr>
          <w:ilvl w:val="0"/>
          <w:numId w:val="19"/>
        </w:numPr>
        <w:ind w:right="544"/>
        <w:jc w:val="both"/>
        <w:rPr>
          <w:rFonts w:ascii="Calibri" w:hAnsi="Calibri" w:cs="Arial"/>
          <w:spacing w:val="-3"/>
          <w:sz w:val="22"/>
          <w:szCs w:val="22"/>
        </w:rPr>
      </w:pPr>
      <w:r>
        <w:rPr>
          <w:rFonts w:ascii="Calibri" w:hAnsi="Calibri"/>
          <w:sz w:val="22"/>
        </w:rPr>
        <w:lastRenderedPageBreak/>
        <w:t>Appendix 1C</w:t>
      </w:r>
    </w:p>
    <w:p w14:paraId="4ED57858" w14:textId="77777777" w:rsidR="00030E0E" w:rsidRDefault="00030E0E" w:rsidP="00030E0E">
      <w:pPr>
        <w:pStyle w:val="Prrafodelista"/>
        <w:rPr>
          <w:rFonts w:ascii="Calibri" w:hAnsi="Calibri" w:cs="Arial"/>
          <w:spacing w:val="-3"/>
          <w:sz w:val="22"/>
          <w:szCs w:val="22"/>
        </w:rPr>
      </w:pPr>
    </w:p>
    <w:p w14:paraId="6E76B224" w14:textId="77777777" w:rsidR="00065BEA" w:rsidRDefault="00065BEA" w:rsidP="00065BEA">
      <w:pPr>
        <w:numPr>
          <w:ilvl w:val="0"/>
          <w:numId w:val="19"/>
        </w:numPr>
        <w:ind w:right="544"/>
        <w:jc w:val="both"/>
        <w:rPr>
          <w:rFonts w:ascii="Calibri" w:hAnsi="Calibri" w:cs="Arial"/>
          <w:spacing w:val="-3"/>
          <w:sz w:val="22"/>
          <w:szCs w:val="22"/>
        </w:rPr>
      </w:pPr>
      <w:r>
        <w:rPr>
          <w:rFonts w:ascii="Calibri" w:hAnsi="Calibri"/>
          <w:sz w:val="22"/>
        </w:rPr>
        <w:t>Appendix 1A updated and redlined</w:t>
      </w:r>
    </w:p>
    <w:p w14:paraId="5A9CF7AD" w14:textId="77777777" w:rsidR="00030E0E" w:rsidRDefault="00030E0E" w:rsidP="00030E0E">
      <w:pPr>
        <w:pStyle w:val="Prrafodelista"/>
        <w:rPr>
          <w:rFonts w:ascii="Calibri" w:hAnsi="Calibri" w:cs="Arial"/>
          <w:spacing w:val="-3"/>
          <w:sz w:val="22"/>
          <w:szCs w:val="22"/>
        </w:rPr>
      </w:pPr>
    </w:p>
    <w:p w14:paraId="52D69791" w14:textId="0C262293" w:rsidR="00870680" w:rsidRDefault="00870680" w:rsidP="00065BEA">
      <w:pPr>
        <w:numPr>
          <w:ilvl w:val="0"/>
          <w:numId w:val="19"/>
        </w:numPr>
        <w:ind w:right="544"/>
        <w:jc w:val="both"/>
        <w:rPr>
          <w:rFonts w:ascii="Calibri" w:hAnsi="Calibri" w:cs="Arial"/>
          <w:spacing w:val="-3"/>
          <w:sz w:val="22"/>
          <w:szCs w:val="22"/>
        </w:rPr>
      </w:pPr>
      <w:r>
        <w:rPr>
          <w:rFonts w:ascii="Calibri" w:hAnsi="Calibri"/>
          <w:sz w:val="22"/>
        </w:rPr>
        <w:t xml:space="preserve">Proof of </w:t>
      </w:r>
      <w:r w:rsidR="00276018">
        <w:rPr>
          <w:rFonts w:ascii="Calibri" w:hAnsi="Calibri"/>
          <w:sz w:val="22"/>
        </w:rPr>
        <w:t>CEIm</w:t>
      </w:r>
      <w:r>
        <w:rPr>
          <w:rFonts w:ascii="Calibri" w:hAnsi="Calibri"/>
          <w:sz w:val="22"/>
        </w:rPr>
        <w:t xml:space="preserve"> fee payment</w:t>
      </w:r>
    </w:p>
    <w:p w14:paraId="0D8168D9" w14:textId="77777777" w:rsidR="00030E0E" w:rsidRDefault="00030E0E" w:rsidP="00030E0E">
      <w:pPr>
        <w:pStyle w:val="Prrafodelista"/>
        <w:rPr>
          <w:rFonts w:ascii="Calibri" w:hAnsi="Calibri" w:cs="Arial"/>
          <w:spacing w:val="-3"/>
          <w:sz w:val="22"/>
          <w:szCs w:val="22"/>
        </w:rPr>
      </w:pPr>
    </w:p>
    <w:p w14:paraId="38A01823" w14:textId="77777777" w:rsidR="00065BEA" w:rsidRPr="00065BEA" w:rsidRDefault="00065BEA" w:rsidP="00065BEA">
      <w:pPr>
        <w:numPr>
          <w:ilvl w:val="0"/>
          <w:numId w:val="19"/>
        </w:numPr>
        <w:ind w:right="117"/>
        <w:jc w:val="both"/>
        <w:rPr>
          <w:rFonts w:ascii="Calibri" w:hAnsi="Calibri" w:cs="Arial"/>
          <w:spacing w:val="-3"/>
          <w:sz w:val="22"/>
          <w:szCs w:val="22"/>
        </w:rPr>
      </w:pPr>
      <w:r>
        <w:rPr>
          <w:rFonts w:ascii="Calibri" w:hAnsi="Calibri"/>
          <w:sz w:val="22"/>
          <w:u w:val="single"/>
        </w:rPr>
        <w:t>Suitability of investigators</w:t>
      </w:r>
      <w:r>
        <w:rPr>
          <w:rFonts w:ascii="Calibri" w:hAnsi="Calibri"/>
          <w:sz w:val="22"/>
        </w:rPr>
        <w:t xml:space="preserve"> document in digital format signed by the sponsor (Appendix II of the AEMPS instruction document) with the new site and PI.</w:t>
      </w:r>
    </w:p>
    <w:p w14:paraId="70CABF3E" w14:textId="77777777" w:rsidR="00065BEA" w:rsidRDefault="00065BEA" w:rsidP="00065BEA">
      <w:pPr>
        <w:pStyle w:val="Prrafodelista"/>
        <w:rPr>
          <w:rFonts w:ascii="Calibri" w:hAnsi="Calibri"/>
          <w:spacing w:val="-3"/>
          <w:sz w:val="22"/>
          <w:szCs w:val="22"/>
        </w:rPr>
      </w:pPr>
    </w:p>
    <w:p w14:paraId="2D17A722" w14:textId="77777777" w:rsidR="00065BEA" w:rsidRDefault="00065BEA" w:rsidP="00065BEA">
      <w:pPr>
        <w:pStyle w:val="Default"/>
        <w:numPr>
          <w:ilvl w:val="0"/>
          <w:numId w:val="19"/>
        </w:numPr>
        <w:jc w:val="both"/>
        <w:rPr>
          <w:rFonts w:ascii="Calibri" w:hAnsi="Calibri"/>
          <w:color w:val="auto"/>
          <w:spacing w:val="-3"/>
          <w:sz w:val="22"/>
          <w:szCs w:val="22"/>
        </w:rPr>
      </w:pPr>
      <w:r>
        <w:rPr>
          <w:rFonts w:ascii="Calibri" w:hAnsi="Calibri"/>
          <w:color w:val="auto"/>
          <w:sz w:val="22"/>
          <w:u w:val="single"/>
        </w:rPr>
        <w:t>CV of the principal investigator for the site in digital format</w:t>
      </w:r>
      <w:r>
        <w:rPr>
          <w:rFonts w:ascii="Calibri" w:hAnsi="Calibri"/>
          <w:color w:val="auto"/>
          <w:sz w:val="22"/>
        </w:rPr>
        <w:t>, including training in good clinical practice, professional experience in clinical trials and patient care. As well as any other circumstance that may influence impartiality of investigators (no reference will be understood as there being no such circumstance).</w:t>
      </w:r>
    </w:p>
    <w:p w14:paraId="7F7395B2" w14:textId="77777777" w:rsidR="00BC676E" w:rsidRDefault="00BC676E" w:rsidP="00880A38">
      <w:pPr>
        <w:pStyle w:val="Prrafodelista"/>
        <w:rPr>
          <w:rFonts w:ascii="Calibri" w:hAnsi="Calibri"/>
          <w:spacing w:val="-3"/>
          <w:sz w:val="22"/>
          <w:szCs w:val="22"/>
        </w:rPr>
      </w:pPr>
    </w:p>
    <w:p w14:paraId="1042BF69" w14:textId="77777777" w:rsidR="00BC676E" w:rsidRPr="00C6734A" w:rsidRDefault="00BC676E" w:rsidP="00880A38">
      <w:pPr>
        <w:pStyle w:val="Default"/>
        <w:ind w:left="720"/>
        <w:jc w:val="both"/>
        <w:rPr>
          <w:rFonts w:ascii="Calibri" w:hAnsi="Calibri"/>
          <w:color w:val="auto"/>
          <w:spacing w:val="-3"/>
          <w:sz w:val="22"/>
          <w:szCs w:val="22"/>
        </w:rPr>
      </w:pPr>
      <w:r>
        <w:rPr>
          <w:rFonts w:ascii="Calibri" w:hAnsi="Calibri"/>
          <w:color w:val="auto"/>
          <w:sz w:val="22"/>
        </w:rPr>
        <w:t>*Training in good clinical practices can be included in the CV or as a separate document.</w:t>
      </w:r>
    </w:p>
    <w:p w14:paraId="6BB5C86D" w14:textId="77777777" w:rsidR="00065BEA" w:rsidRPr="00276018" w:rsidRDefault="00065BEA" w:rsidP="00065BEA">
      <w:pPr>
        <w:pStyle w:val="Default"/>
        <w:jc w:val="both"/>
        <w:rPr>
          <w:rFonts w:ascii="Calibri" w:hAnsi="Calibri"/>
          <w:color w:val="auto"/>
          <w:spacing w:val="-3"/>
          <w:sz w:val="22"/>
          <w:szCs w:val="22"/>
          <w:lang w:val="en-US"/>
        </w:rPr>
      </w:pPr>
    </w:p>
    <w:p w14:paraId="37D70106" w14:textId="77777777" w:rsidR="00065BEA" w:rsidRPr="00AD7203" w:rsidRDefault="00065BEA" w:rsidP="00065BEA">
      <w:pPr>
        <w:pStyle w:val="Default"/>
        <w:numPr>
          <w:ilvl w:val="0"/>
          <w:numId w:val="19"/>
        </w:numPr>
        <w:jc w:val="both"/>
        <w:rPr>
          <w:rFonts w:ascii="Calibri" w:hAnsi="Calibri"/>
          <w:color w:val="auto"/>
          <w:spacing w:val="-3"/>
          <w:sz w:val="22"/>
          <w:szCs w:val="22"/>
        </w:rPr>
      </w:pPr>
      <w:bookmarkStart w:id="1" w:name="_Ref451260969"/>
      <w:r>
        <w:rPr>
          <w:rFonts w:ascii="Calibri" w:hAnsi="Calibri"/>
          <w:color w:val="auto"/>
          <w:sz w:val="22"/>
        </w:rPr>
        <w:t xml:space="preserve"> </w:t>
      </w:r>
      <w:hyperlink w:anchor="Instal" w:history="1">
        <w:r>
          <w:rPr>
            <w:rFonts w:ascii="Calibri" w:hAnsi="Calibri"/>
            <w:color w:val="auto"/>
            <w:sz w:val="22"/>
            <w:u w:val="single"/>
          </w:rPr>
          <w:t>Suitability of site</w:t>
        </w:r>
      </w:hyperlink>
      <w:r>
        <w:rPr>
          <w:rFonts w:ascii="Calibri" w:hAnsi="Calibri"/>
          <w:color w:val="auto"/>
          <w:sz w:val="22"/>
        </w:rPr>
        <w:t xml:space="preserve"> in digital format (form attached on page 5 of this document, also included in the AEMPS instruction document; the logo of each site need not be included)</w:t>
      </w:r>
      <w:bookmarkEnd w:id="1"/>
      <w:r>
        <w:rPr>
          <w:rFonts w:ascii="Calibri" w:hAnsi="Calibri"/>
          <w:color w:val="auto"/>
          <w:sz w:val="22"/>
        </w:rPr>
        <w:t>. Indicate the name and position of the person signing the document.</w:t>
      </w:r>
    </w:p>
    <w:p w14:paraId="4E4F0DBC" w14:textId="77777777" w:rsidR="00065BEA" w:rsidRPr="00276018" w:rsidRDefault="00065BEA" w:rsidP="00065BEA">
      <w:pPr>
        <w:pStyle w:val="Default"/>
        <w:ind w:left="720"/>
        <w:jc w:val="both"/>
        <w:rPr>
          <w:rFonts w:ascii="Calibri" w:hAnsi="Calibri"/>
          <w:i/>
          <w:color w:val="auto"/>
          <w:spacing w:val="-3"/>
          <w:sz w:val="22"/>
          <w:szCs w:val="22"/>
          <w:lang w:val="en-US"/>
        </w:rPr>
      </w:pPr>
    </w:p>
    <w:p w14:paraId="49CEB4DF" w14:textId="77777777" w:rsidR="00065BEA" w:rsidRDefault="00065BEA" w:rsidP="00065BEA">
      <w:pPr>
        <w:pStyle w:val="Default"/>
        <w:numPr>
          <w:ilvl w:val="0"/>
          <w:numId w:val="19"/>
        </w:numPr>
        <w:spacing w:line="360" w:lineRule="auto"/>
        <w:jc w:val="both"/>
        <w:rPr>
          <w:rFonts w:ascii="Calibri" w:hAnsi="Calibri"/>
          <w:color w:val="auto"/>
          <w:spacing w:val="-3"/>
          <w:sz w:val="22"/>
          <w:szCs w:val="22"/>
        </w:rPr>
      </w:pPr>
      <w:r>
        <w:rPr>
          <w:rFonts w:ascii="Calibri" w:hAnsi="Calibri"/>
          <w:color w:val="auto"/>
          <w:sz w:val="22"/>
          <w:u w:val="single"/>
        </w:rPr>
        <w:t>Proof of insurance coverage or financial guarantee covering the new site</w:t>
      </w:r>
      <w:r>
        <w:rPr>
          <w:rFonts w:ascii="Calibri" w:hAnsi="Calibri"/>
          <w:color w:val="auto"/>
          <w:sz w:val="22"/>
        </w:rPr>
        <w:t xml:space="preserve">: </w:t>
      </w:r>
    </w:p>
    <w:p w14:paraId="19FDA51B" w14:textId="77777777" w:rsidR="009E642C" w:rsidRDefault="00065BEA" w:rsidP="00065BEA">
      <w:pPr>
        <w:pStyle w:val="Default"/>
        <w:numPr>
          <w:ilvl w:val="0"/>
          <w:numId w:val="18"/>
        </w:numPr>
        <w:ind w:hanging="357"/>
        <w:jc w:val="both"/>
        <w:rPr>
          <w:rFonts w:ascii="Calibri" w:hAnsi="Calibri"/>
          <w:color w:val="auto"/>
          <w:spacing w:val="-3"/>
          <w:sz w:val="22"/>
          <w:szCs w:val="22"/>
        </w:rPr>
      </w:pPr>
      <w:r>
        <w:rPr>
          <w:rFonts w:ascii="Calibri" w:hAnsi="Calibri"/>
          <w:color w:val="auto"/>
          <w:sz w:val="22"/>
        </w:rPr>
        <w:t xml:space="preserve">In the case of trials approved under RD 1090/2015, submit the </w:t>
      </w:r>
      <w:r>
        <w:rPr>
          <w:rFonts w:ascii="Calibri" w:hAnsi="Calibri"/>
          <w:i/>
          <w:color w:val="auto"/>
          <w:sz w:val="22"/>
        </w:rPr>
        <w:t>Insurance certificate form</w:t>
      </w:r>
      <w:r>
        <w:rPr>
          <w:rFonts w:ascii="Calibri" w:hAnsi="Calibri"/>
          <w:color w:val="auto"/>
          <w:sz w:val="22"/>
        </w:rPr>
        <w:t xml:space="preserve"> for a clinical trial with medication and commercial sponsor (appendix IV of the AEMPS instruction document). </w:t>
      </w:r>
    </w:p>
    <w:p w14:paraId="32B3CB56" w14:textId="77777777" w:rsidR="00065BEA" w:rsidRPr="009E642C" w:rsidRDefault="00065BEA" w:rsidP="00065BEA">
      <w:pPr>
        <w:pStyle w:val="Default"/>
        <w:numPr>
          <w:ilvl w:val="0"/>
          <w:numId w:val="18"/>
        </w:numPr>
        <w:ind w:hanging="357"/>
        <w:jc w:val="both"/>
        <w:rPr>
          <w:rFonts w:ascii="Calibri" w:hAnsi="Calibri"/>
          <w:color w:val="auto"/>
          <w:spacing w:val="-3"/>
          <w:sz w:val="22"/>
          <w:szCs w:val="22"/>
        </w:rPr>
      </w:pPr>
      <w:r>
        <w:rPr>
          <w:rFonts w:ascii="Calibri" w:hAnsi="Calibri"/>
          <w:color w:val="auto"/>
          <w:sz w:val="22"/>
        </w:rPr>
        <w:t>In the case of trials approved under RD 223/2004, please remember that the insurance policy must be submitted with reference to the new RD 1090/2015 and list exclusions.</w:t>
      </w:r>
    </w:p>
    <w:p w14:paraId="368C6381" w14:textId="77777777" w:rsidR="00065BEA" w:rsidRDefault="00065BEA" w:rsidP="00065BEA">
      <w:pPr>
        <w:pStyle w:val="Default"/>
        <w:numPr>
          <w:ilvl w:val="0"/>
          <w:numId w:val="18"/>
        </w:numPr>
        <w:ind w:hanging="357"/>
        <w:jc w:val="both"/>
        <w:rPr>
          <w:rFonts w:ascii="Calibri" w:hAnsi="Calibri"/>
          <w:color w:val="auto"/>
          <w:spacing w:val="-3"/>
          <w:sz w:val="22"/>
          <w:szCs w:val="22"/>
        </w:rPr>
      </w:pPr>
      <w:r>
        <w:rPr>
          <w:rFonts w:ascii="Calibri" w:hAnsi="Calibri"/>
          <w:color w:val="auto"/>
          <w:sz w:val="22"/>
        </w:rPr>
        <w:t>And in the case of a clinical trial with a low level of intervention, provide the site/organisation representative certificate form (appendix VI of the AEMPS instruction document) for each participating site.</w:t>
      </w:r>
    </w:p>
    <w:p w14:paraId="42D22DB8" w14:textId="77777777" w:rsidR="00870680" w:rsidRPr="00276018" w:rsidRDefault="00870680" w:rsidP="00870680">
      <w:pPr>
        <w:pStyle w:val="Default"/>
        <w:jc w:val="both"/>
        <w:rPr>
          <w:rFonts w:ascii="Calibri" w:hAnsi="Calibri"/>
          <w:color w:val="auto"/>
          <w:spacing w:val="-3"/>
          <w:sz w:val="22"/>
          <w:szCs w:val="22"/>
          <w:lang w:val="en-US"/>
        </w:rPr>
      </w:pPr>
    </w:p>
    <w:p w14:paraId="1430CE3A" w14:textId="3AB58032" w:rsidR="00065BEA" w:rsidRPr="00880A38" w:rsidRDefault="008F2B68" w:rsidP="00880A38">
      <w:pPr>
        <w:numPr>
          <w:ilvl w:val="0"/>
          <w:numId w:val="37"/>
        </w:numPr>
        <w:ind w:right="544"/>
        <w:jc w:val="both"/>
        <w:rPr>
          <w:rFonts w:ascii="Calibri" w:hAnsi="Calibri" w:cs="Arial"/>
          <w:b/>
          <w:spacing w:val="-3"/>
          <w:sz w:val="22"/>
          <w:szCs w:val="22"/>
          <w:u w:val="single"/>
        </w:rPr>
      </w:pPr>
      <w:r>
        <w:rPr>
          <w:rFonts w:ascii="Calibri" w:hAnsi="Calibri"/>
          <w:b/>
          <w:sz w:val="22"/>
          <w:u w:val="single"/>
        </w:rPr>
        <w:t>Change of Principal Investigator (PI) for a site:</w:t>
      </w:r>
    </w:p>
    <w:p w14:paraId="2F644D81" w14:textId="77777777" w:rsidR="00065BEA" w:rsidRDefault="00065BEA" w:rsidP="005D068F">
      <w:pPr>
        <w:ind w:right="544"/>
        <w:jc w:val="both"/>
        <w:rPr>
          <w:rFonts w:ascii="Calibri" w:hAnsi="Calibri" w:cs="Arial"/>
          <w:spacing w:val="-3"/>
          <w:sz w:val="22"/>
          <w:szCs w:val="22"/>
        </w:rPr>
      </w:pPr>
    </w:p>
    <w:p w14:paraId="35FE1DD0" w14:textId="77777777" w:rsidR="000006E4" w:rsidRDefault="00065BEA" w:rsidP="00065BEA">
      <w:pPr>
        <w:numPr>
          <w:ilvl w:val="0"/>
          <w:numId w:val="20"/>
        </w:numPr>
        <w:ind w:right="544"/>
        <w:jc w:val="both"/>
        <w:rPr>
          <w:rFonts w:ascii="Calibri" w:hAnsi="Calibri" w:cs="Arial"/>
          <w:spacing w:val="-3"/>
          <w:sz w:val="22"/>
          <w:szCs w:val="22"/>
        </w:rPr>
      </w:pPr>
      <w:r>
        <w:rPr>
          <w:rFonts w:ascii="Calibri" w:hAnsi="Calibri"/>
          <w:sz w:val="22"/>
        </w:rPr>
        <w:t>Cover letter</w:t>
      </w:r>
    </w:p>
    <w:p w14:paraId="70CA8721" w14:textId="77777777" w:rsidR="00065BEA" w:rsidRDefault="00065BEA" w:rsidP="00880A38">
      <w:pPr>
        <w:ind w:left="720" w:right="544"/>
        <w:jc w:val="both"/>
        <w:rPr>
          <w:rFonts w:ascii="Calibri" w:hAnsi="Calibri" w:cs="Arial"/>
          <w:spacing w:val="-3"/>
          <w:sz w:val="22"/>
          <w:szCs w:val="22"/>
        </w:rPr>
      </w:pPr>
      <w:r>
        <w:rPr>
          <w:rFonts w:ascii="Calibri" w:hAnsi="Calibri"/>
          <w:sz w:val="22"/>
        </w:rPr>
        <w:t xml:space="preserve"> </w:t>
      </w:r>
    </w:p>
    <w:p w14:paraId="24AF03A3" w14:textId="77777777" w:rsidR="00065BEA" w:rsidRDefault="00065BEA" w:rsidP="00065BEA">
      <w:pPr>
        <w:numPr>
          <w:ilvl w:val="0"/>
          <w:numId w:val="20"/>
        </w:numPr>
        <w:ind w:right="544"/>
        <w:jc w:val="both"/>
        <w:rPr>
          <w:rFonts w:ascii="Calibri" w:hAnsi="Calibri" w:cs="Arial"/>
          <w:spacing w:val="-3"/>
          <w:sz w:val="22"/>
          <w:szCs w:val="22"/>
        </w:rPr>
      </w:pPr>
      <w:r>
        <w:rPr>
          <w:rFonts w:ascii="Calibri" w:hAnsi="Calibri"/>
          <w:sz w:val="22"/>
        </w:rPr>
        <w:t>Appendix 1C</w:t>
      </w:r>
    </w:p>
    <w:p w14:paraId="692B476C" w14:textId="77777777" w:rsidR="00030E0E" w:rsidRDefault="00030E0E" w:rsidP="00030E0E">
      <w:pPr>
        <w:ind w:left="720" w:right="544"/>
        <w:jc w:val="both"/>
        <w:rPr>
          <w:rFonts w:ascii="Calibri" w:hAnsi="Calibri" w:cs="Arial"/>
          <w:spacing w:val="-3"/>
          <w:sz w:val="22"/>
          <w:szCs w:val="22"/>
        </w:rPr>
      </w:pPr>
    </w:p>
    <w:p w14:paraId="3C5FF7D1" w14:textId="77777777" w:rsidR="00065BEA" w:rsidRDefault="00065BEA" w:rsidP="00065BEA">
      <w:pPr>
        <w:numPr>
          <w:ilvl w:val="0"/>
          <w:numId w:val="20"/>
        </w:numPr>
        <w:ind w:right="544"/>
        <w:jc w:val="both"/>
        <w:rPr>
          <w:rFonts w:ascii="Calibri" w:hAnsi="Calibri" w:cs="Arial"/>
          <w:spacing w:val="-3"/>
          <w:sz w:val="22"/>
          <w:szCs w:val="22"/>
        </w:rPr>
      </w:pPr>
      <w:r>
        <w:rPr>
          <w:rFonts w:ascii="Calibri" w:hAnsi="Calibri"/>
          <w:sz w:val="22"/>
        </w:rPr>
        <w:t>Appendix 1A updated and redlined</w:t>
      </w:r>
    </w:p>
    <w:p w14:paraId="48B2D0E3" w14:textId="77777777" w:rsidR="00030E0E" w:rsidRDefault="00030E0E" w:rsidP="00030E0E">
      <w:pPr>
        <w:pStyle w:val="Prrafodelista"/>
        <w:rPr>
          <w:rFonts w:ascii="Calibri" w:hAnsi="Calibri" w:cs="Arial"/>
          <w:spacing w:val="-3"/>
          <w:sz w:val="22"/>
          <w:szCs w:val="22"/>
        </w:rPr>
      </w:pPr>
    </w:p>
    <w:p w14:paraId="0F0464A4" w14:textId="2BFD1E39" w:rsidR="00870680" w:rsidRDefault="00870680" w:rsidP="00870680">
      <w:pPr>
        <w:numPr>
          <w:ilvl w:val="0"/>
          <w:numId w:val="20"/>
        </w:numPr>
        <w:ind w:right="544"/>
        <w:jc w:val="both"/>
        <w:rPr>
          <w:rFonts w:ascii="Calibri" w:hAnsi="Calibri" w:cs="Arial"/>
          <w:spacing w:val="-3"/>
          <w:sz w:val="22"/>
          <w:szCs w:val="22"/>
        </w:rPr>
      </w:pPr>
      <w:r>
        <w:rPr>
          <w:rFonts w:ascii="Calibri" w:hAnsi="Calibri"/>
          <w:sz w:val="22"/>
        </w:rPr>
        <w:t xml:space="preserve">Proof of </w:t>
      </w:r>
      <w:r w:rsidR="00276018">
        <w:rPr>
          <w:rFonts w:ascii="Calibri" w:hAnsi="Calibri"/>
          <w:sz w:val="22"/>
        </w:rPr>
        <w:t>CEIm</w:t>
      </w:r>
      <w:r>
        <w:rPr>
          <w:rFonts w:ascii="Calibri" w:hAnsi="Calibri"/>
          <w:sz w:val="22"/>
        </w:rPr>
        <w:t xml:space="preserve"> fee payment</w:t>
      </w:r>
    </w:p>
    <w:p w14:paraId="3695A8B1" w14:textId="77777777" w:rsidR="00870680" w:rsidRDefault="00870680" w:rsidP="00870680">
      <w:pPr>
        <w:ind w:left="720" w:right="544"/>
        <w:jc w:val="both"/>
        <w:rPr>
          <w:rFonts w:ascii="Calibri" w:hAnsi="Calibri" w:cs="Arial"/>
          <w:spacing w:val="-3"/>
          <w:sz w:val="22"/>
          <w:szCs w:val="22"/>
        </w:rPr>
      </w:pPr>
    </w:p>
    <w:p w14:paraId="26756239" w14:textId="77777777" w:rsidR="00065BEA" w:rsidRPr="00065BEA" w:rsidRDefault="00065BEA" w:rsidP="00065BEA">
      <w:pPr>
        <w:numPr>
          <w:ilvl w:val="0"/>
          <w:numId w:val="20"/>
        </w:numPr>
        <w:ind w:right="-24"/>
        <w:jc w:val="both"/>
        <w:rPr>
          <w:rFonts w:ascii="Calibri" w:hAnsi="Calibri" w:cs="Arial"/>
          <w:spacing w:val="-3"/>
          <w:sz w:val="22"/>
          <w:szCs w:val="22"/>
        </w:rPr>
      </w:pPr>
      <w:r>
        <w:rPr>
          <w:rFonts w:ascii="Calibri" w:hAnsi="Calibri"/>
          <w:sz w:val="22"/>
          <w:u w:val="single"/>
        </w:rPr>
        <w:t>Suitability of investigators</w:t>
      </w:r>
      <w:r>
        <w:rPr>
          <w:rFonts w:ascii="Calibri" w:hAnsi="Calibri"/>
          <w:sz w:val="22"/>
        </w:rPr>
        <w:t xml:space="preserve"> document in digital format signed by the sponsor (Appendix III of the AEMPS instruction document) with the new PI.</w:t>
      </w:r>
    </w:p>
    <w:p w14:paraId="0045E8F9" w14:textId="77777777" w:rsidR="00065BEA" w:rsidRDefault="00065BEA" w:rsidP="00065BEA">
      <w:pPr>
        <w:pStyle w:val="Prrafodelista"/>
        <w:rPr>
          <w:rFonts w:ascii="Calibri" w:hAnsi="Calibri"/>
          <w:spacing w:val="-3"/>
          <w:sz w:val="22"/>
          <w:szCs w:val="22"/>
        </w:rPr>
      </w:pPr>
    </w:p>
    <w:p w14:paraId="150737C8" w14:textId="77777777" w:rsidR="00065BEA" w:rsidRDefault="00065BEA" w:rsidP="00065BEA">
      <w:pPr>
        <w:pStyle w:val="Default"/>
        <w:numPr>
          <w:ilvl w:val="0"/>
          <w:numId w:val="20"/>
        </w:numPr>
        <w:jc w:val="both"/>
        <w:rPr>
          <w:rFonts w:ascii="Calibri" w:hAnsi="Calibri"/>
          <w:color w:val="auto"/>
          <w:spacing w:val="-3"/>
          <w:sz w:val="22"/>
          <w:szCs w:val="22"/>
        </w:rPr>
      </w:pPr>
      <w:r>
        <w:rPr>
          <w:rFonts w:ascii="Calibri" w:hAnsi="Calibri"/>
          <w:color w:val="auto"/>
          <w:sz w:val="22"/>
          <w:u w:val="single"/>
        </w:rPr>
        <w:t>CV of the new principal investigator for the site in digital format</w:t>
      </w:r>
      <w:r>
        <w:rPr>
          <w:rFonts w:ascii="Calibri" w:hAnsi="Calibri"/>
          <w:color w:val="auto"/>
          <w:sz w:val="22"/>
        </w:rPr>
        <w:t xml:space="preserve">, including training in good clinical practice, professional experience in clinical trials and patient care. As well as any other </w:t>
      </w:r>
      <w:r>
        <w:rPr>
          <w:rFonts w:ascii="Calibri" w:hAnsi="Calibri"/>
          <w:color w:val="auto"/>
          <w:sz w:val="22"/>
        </w:rPr>
        <w:lastRenderedPageBreak/>
        <w:t>circumstance that may influence impartiality of investigators (no reference will be understood as there being no such circumstance).</w:t>
      </w:r>
    </w:p>
    <w:p w14:paraId="50F3A449" w14:textId="77777777" w:rsidR="000006E4" w:rsidRDefault="000006E4" w:rsidP="00880A38">
      <w:pPr>
        <w:pStyle w:val="Prrafodelista"/>
        <w:rPr>
          <w:rFonts w:ascii="Calibri" w:hAnsi="Calibri"/>
          <w:spacing w:val="-3"/>
          <w:sz w:val="22"/>
          <w:szCs w:val="22"/>
        </w:rPr>
      </w:pPr>
    </w:p>
    <w:p w14:paraId="2DF2684F" w14:textId="77777777" w:rsidR="000006E4" w:rsidRPr="00C6734A" w:rsidRDefault="000006E4" w:rsidP="00880A38">
      <w:pPr>
        <w:pStyle w:val="Default"/>
        <w:ind w:left="720"/>
        <w:jc w:val="both"/>
        <w:rPr>
          <w:rFonts w:ascii="Calibri" w:hAnsi="Calibri"/>
          <w:color w:val="auto"/>
          <w:spacing w:val="-3"/>
          <w:sz w:val="22"/>
          <w:szCs w:val="22"/>
        </w:rPr>
      </w:pPr>
      <w:r>
        <w:rPr>
          <w:rFonts w:ascii="Calibri" w:hAnsi="Calibri"/>
          <w:color w:val="auto"/>
          <w:sz w:val="22"/>
        </w:rPr>
        <w:t>*Training in good clinical practices can be included in the CV or as a separate document.</w:t>
      </w:r>
    </w:p>
    <w:p w14:paraId="479857F2" w14:textId="77777777" w:rsidR="00065BEA" w:rsidRPr="00276018" w:rsidRDefault="00065BEA" w:rsidP="00065BEA">
      <w:pPr>
        <w:pStyle w:val="Default"/>
        <w:jc w:val="both"/>
        <w:rPr>
          <w:rFonts w:ascii="Calibri" w:hAnsi="Calibri"/>
          <w:color w:val="auto"/>
          <w:spacing w:val="-3"/>
          <w:sz w:val="22"/>
          <w:szCs w:val="22"/>
          <w:lang w:val="en-US"/>
        </w:rPr>
      </w:pPr>
    </w:p>
    <w:p w14:paraId="3A72B010" w14:textId="77777777" w:rsidR="00065BEA" w:rsidRPr="00065BEA" w:rsidRDefault="00065BEA" w:rsidP="00065BEA">
      <w:pPr>
        <w:pStyle w:val="Default"/>
        <w:numPr>
          <w:ilvl w:val="0"/>
          <w:numId w:val="20"/>
        </w:numPr>
        <w:spacing w:line="360" w:lineRule="auto"/>
        <w:jc w:val="both"/>
        <w:rPr>
          <w:rFonts w:ascii="Calibri" w:hAnsi="Calibri"/>
          <w:color w:val="auto"/>
          <w:spacing w:val="-3"/>
          <w:sz w:val="22"/>
          <w:szCs w:val="22"/>
        </w:rPr>
      </w:pPr>
      <w:r>
        <w:rPr>
          <w:rFonts w:ascii="Calibri" w:hAnsi="Calibri"/>
          <w:color w:val="auto"/>
          <w:sz w:val="22"/>
        </w:rPr>
        <w:t xml:space="preserve"> </w:t>
      </w:r>
      <w:r>
        <w:rPr>
          <w:rFonts w:ascii="Calibri" w:hAnsi="Calibri"/>
          <w:color w:val="auto"/>
          <w:sz w:val="22"/>
          <w:u w:val="single"/>
        </w:rPr>
        <w:t>Proof of insurance coverage or financial guarantee covering the new PI</w:t>
      </w:r>
      <w:r>
        <w:rPr>
          <w:rFonts w:ascii="Calibri" w:hAnsi="Calibri"/>
          <w:color w:val="auto"/>
          <w:sz w:val="22"/>
        </w:rPr>
        <w:t xml:space="preserve">: </w:t>
      </w:r>
    </w:p>
    <w:p w14:paraId="5CD924C9" w14:textId="77777777" w:rsidR="00065BEA" w:rsidRDefault="00065BEA" w:rsidP="007C278C">
      <w:pPr>
        <w:pStyle w:val="Default"/>
        <w:numPr>
          <w:ilvl w:val="0"/>
          <w:numId w:val="33"/>
        </w:numPr>
        <w:ind w:left="1418"/>
        <w:jc w:val="both"/>
        <w:rPr>
          <w:rFonts w:ascii="Calibri" w:hAnsi="Calibri"/>
          <w:color w:val="auto"/>
          <w:spacing w:val="-3"/>
          <w:sz w:val="22"/>
          <w:szCs w:val="22"/>
        </w:rPr>
      </w:pPr>
      <w:r>
        <w:rPr>
          <w:rFonts w:ascii="Calibri" w:hAnsi="Calibri"/>
          <w:color w:val="auto"/>
          <w:sz w:val="22"/>
        </w:rPr>
        <w:t xml:space="preserve">In the case of trials already approved under RD 1090/2015, submit the </w:t>
      </w:r>
      <w:r>
        <w:rPr>
          <w:rFonts w:ascii="Calibri" w:hAnsi="Calibri"/>
          <w:i/>
          <w:color w:val="auto"/>
          <w:sz w:val="22"/>
        </w:rPr>
        <w:t>Insurance certificate form</w:t>
      </w:r>
      <w:r>
        <w:rPr>
          <w:rFonts w:ascii="Calibri" w:hAnsi="Calibri"/>
          <w:color w:val="auto"/>
          <w:sz w:val="22"/>
        </w:rPr>
        <w:t xml:space="preserve"> for a clinical trial with medication and commercial sponsor (appendix IV of the AEMPS instruction document).</w:t>
      </w:r>
    </w:p>
    <w:p w14:paraId="11651E18" w14:textId="77777777" w:rsidR="009E642C" w:rsidRPr="00276018" w:rsidRDefault="009E642C" w:rsidP="007C278C">
      <w:pPr>
        <w:pStyle w:val="Default"/>
        <w:ind w:left="1418"/>
        <w:jc w:val="both"/>
        <w:rPr>
          <w:rFonts w:ascii="Calibri" w:hAnsi="Calibri"/>
          <w:color w:val="auto"/>
          <w:spacing w:val="-3"/>
          <w:sz w:val="22"/>
          <w:szCs w:val="22"/>
          <w:lang w:val="en-US"/>
        </w:rPr>
      </w:pPr>
    </w:p>
    <w:p w14:paraId="10113477" w14:textId="6003C7BE" w:rsidR="000006E4" w:rsidRDefault="00065BEA" w:rsidP="00880A38">
      <w:pPr>
        <w:pStyle w:val="Default"/>
        <w:ind w:left="1418"/>
        <w:jc w:val="both"/>
        <w:rPr>
          <w:rFonts w:ascii="Calibri" w:hAnsi="Calibri"/>
          <w:spacing w:val="-3"/>
          <w:sz w:val="22"/>
          <w:szCs w:val="22"/>
        </w:rPr>
      </w:pPr>
      <w:r>
        <w:rPr>
          <w:rFonts w:ascii="Calibri" w:hAnsi="Calibri"/>
          <w:color w:val="auto"/>
          <w:sz w:val="22"/>
        </w:rPr>
        <w:t>In the case of trials approved under RD 223/2004, please remember that the insurance policy must be submitted with reference to the new RD 1090/2015 and list exclusions.</w:t>
      </w:r>
    </w:p>
    <w:p w14:paraId="7F166A9B" w14:textId="77777777" w:rsidR="000006E4" w:rsidRPr="00276018" w:rsidRDefault="000006E4" w:rsidP="00880A38">
      <w:pPr>
        <w:pStyle w:val="Default"/>
        <w:ind w:left="1418"/>
        <w:jc w:val="both"/>
        <w:rPr>
          <w:rFonts w:ascii="Calibri" w:hAnsi="Calibri"/>
          <w:color w:val="auto"/>
          <w:spacing w:val="-3"/>
          <w:sz w:val="22"/>
          <w:szCs w:val="22"/>
          <w:lang w:val="en-US"/>
        </w:rPr>
      </w:pPr>
    </w:p>
    <w:p w14:paraId="1A04B10D" w14:textId="77777777" w:rsidR="00331974" w:rsidRPr="00276018" w:rsidRDefault="00331974" w:rsidP="00880A38">
      <w:pPr>
        <w:pStyle w:val="Default"/>
        <w:ind w:left="1418"/>
        <w:jc w:val="both"/>
        <w:rPr>
          <w:rFonts w:ascii="Calibri" w:hAnsi="Calibri"/>
          <w:color w:val="auto"/>
          <w:spacing w:val="-3"/>
          <w:sz w:val="22"/>
          <w:szCs w:val="22"/>
          <w:lang w:val="en-US"/>
        </w:rPr>
      </w:pPr>
    </w:p>
    <w:p w14:paraId="0F66BD34" w14:textId="09A97F72" w:rsidR="007B726D" w:rsidRPr="00880A38" w:rsidRDefault="003B2E9E" w:rsidP="00880A38">
      <w:pPr>
        <w:pStyle w:val="Default"/>
        <w:numPr>
          <w:ilvl w:val="0"/>
          <w:numId w:val="37"/>
        </w:numPr>
        <w:jc w:val="both"/>
        <w:rPr>
          <w:rFonts w:ascii="Calibri" w:hAnsi="Calibri" w:cs="Calibri"/>
          <w:b/>
          <w:spacing w:val="-3"/>
          <w:sz w:val="22"/>
          <w:szCs w:val="22"/>
          <w:u w:val="single"/>
        </w:rPr>
      </w:pPr>
      <w:r>
        <w:rPr>
          <w:rFonts w:ascii="Calibri" w:hAnsi="Calibri"/>
          <w:b/>
          <w:sz w:val="22"/>
          <w:u w:val="single"/>
        </w:rPr>
        <w:t>Change of trial title:</w:t>
      </w:r>
    </w:p>
    <w:p w14:paraId="737526EA" w14:textId="77777777" w:rsidR="007B726D" w:rsidRDefault="007B726D" w:rsidP="007B726D">
      <w:pPr>
        <w:tabs>
          <w:tab w:val="left" w:pos="1276"/>
        </w:tabs>
        <w:ind w:right="544"/>
        <w:jc w:val="both"/>
        <w:rPr>
          <w:rFonts w:ascii="Calibri" w:hAnsi="Calibri" w:cs="Arial"/>
          <w:b/>
          <w:spacing w:val="-3"/>
          <w:sz w:val="22"/>
          <w:szCs w:val="22"/>
        </w:rPr>
      </w:pPr>
    </w:p>
    <w:p w14:paraId="7062D398" w14:textId="77777777" w:rsidR="007B726D" w:rsidRDefault="007B726D" w:rsidP="007C278C">
      <w:pPr>
        <w:numPr>
          <w:ilvl w:val="0"/>
          <w:numId w:val="30"/>
        </w:numPr>
        <w:tabs>
          <w:tab w:val="left" w:pos="709"/>
          <w:tab w:val="left" w:pos="993"/>
        </w:tabs>
        <w:ind w:left="709" w:right="-24" w:hanging="567"/>
        <w:jc w:val="both"/>
        <w:rPr>
          <w:rFonts w:ascii="Calibri" w:hAnsi="Calibri" w:cs="Arial"/>
          <w:spacing w:val="-3"/>
          <w:sz w:val="22"/>
          <w:szCs w:val="22"/>
        </w:rPr>
      </w:pPr>
      <w:r>
        <w:rPr>
          <w:rFonts w:ascii="Calibri" w:hAnsi="Calibri"/>
          <w:sz w:val="22"/>
        </w:rPr>
        <w:t xml:space="preserve">Remember to submit Appendix 1A, redlined. </w:t>
      </w:r>
    </w:p>
    <w:p w14:paraId="1A5C6056" w14:textId="77777777" w:rsidR="00030E0E" w:rsidRDefault="00030E0E" w:rsidP="00030E0E">
      <w:pPr>
        <w:tabs>
          <w:tab w:val="left" w:pos="709"/>
          <w:tab w:val="left" w:pos="993"/>
        </w:tabs>
        <w:ind w:left="709" w:right="-24"/>
        <w:jc w:val="both"/>
        <w:rPr>
          <w:rFonts w:ascii="Calibri" w:hAnsi="Calibri" w:cs="Arial"/>
          <w:spacing w:val="-3"/>
          <w:sz w:val="22"/>
          <w:szCs w:val="22"/>
        </w:rPr>
      </w:pPr>
    </w:p>
    <w:p w14:paraId="64E88F4B" w14:textId="77777777" w:rsidR="00030E0E" w:rsidRPr="007B726D" w:rsidRDefault="00030E0E" w:rsidP="00030E0E">
      <w:pPr>
        <w:numPr>
          <w:ilvl w:val="0"/>
          <w:numId w:val="30"/>
        </w:numPr>
        <w:tabs>
          <w:tab w:val="left" w:pos="709"/>
          <w:tab w:val="left" w:pos="993"/>
        </w:tabs>
        <w:ind w:left="709" w:right="544" w:hanging="567"/>
        <w:jc w:val="both"/>
        <w:rPr>
          <w:rFonts w:ascii="Calibri" w:hAnsi="Calibri" w:cs="Arial"/>
          <w:spacing w:val="-3"/>
          <w:sz w:val="22"/>
          <w:szCs w:val="22"/>
        </w:rPr>
      </w:pPr>
      <w:r>
        <w:rPr>
          <w:rFonts w:ascii="Calibri" w:hAnsi="Calibri"/>
          <w:sz w:val="22"/>
        </w:rPr>
        <w:t>Include a clear notice in the cover letter.</w:t>
      </w:r>
    </w:p>
    <w:p w14:paraId="48CE1819" w14:textId="77777777" w:rsidR="00030E0E" w:rsidRDefault="00030E0E" w:rsidP="00030E0E">
      <w:pPr>
        <w:tabs>
          <w:tab w:val="left" w:pos="709"/>
          <w:tab w:val="left" w:pos="993"/>
        </w:tabs>
        <w:ind w:left="709" w:right="-24"/>
        <w:jc w:val="both"/>
        <w:rPr>
          <w:rFonts w:ascii="Calibri" w:hAnsi="Calibri" w:cs="Arial"/>
          <w:spacing w:val="-3"/>
          <w:sz w:val="22"/>
          <w:szCs w:val="22"/>
        </w:rPr>
      </w:pPr>
    </w:p>
    <w:p w14:paraId="257F477B" w14:textId="77777777" w:rsidR="007B726D" w:rsidRDefault="007B726D" w:rsidP="007C278C">
      <w:pPr>
        <w:numPr>
          <w:ilvl w:val="0"/>
          <w:numId w:val="30"/>
        </w:numPr>
        <w:tabs>
          <w:tab w:val="left" w:pos="709"/>
          <w:tab w:val="left" w:pos="993"/>
        </w:tabs>
        <w:ind w:left="709" w:right="-24" w:hanging="567"/>
        <w:jc w:val="both"/>
        <w:rPr>
          <w:rFonts w:ascii="Calibri" w:hAnsi="Calibri" w:cs="Arial"/>
          <w:spacing w:val="-3"/>
          <w:sz w:val="22"/>
          <w:szCs w:val="22"/>
        </w:rPr>
      </w:pPr>
      <w:r>
        <w:rPr>
          <w:rFonts w:ascii="Calibri" w:hAnsi="Calibri"/>
          <w:sz w:val="22"/>
        </w:rPr>
        <w:t xml:space="preserve">Submit all trial documents with the title changed and also redlined versions. </w:t>
      </w:r>
    </w:p>
    <w:p w14:paraId="1EE60FB4" w14:textId="77777777" w:rsidR="00030E0E" w:rsidRDefault="00030E0E" w:rsidP="00030E0E">
      <w:pPr>
        <w:pStyle w:val="Prrafodelista"/>
        <w:rPr>
          <w:rFonts w:ascii="Calibri" w:hAnsi="Calibri" w:cs="Arial"/>
          <w:spacing w:val="-3"/>
          <w:sz w:val="22"/>
          <w:szCs w:val="22"/>
        </w:rPr>
      </w:pPr>
    </w:p>
    <w:p w14:paraId="7AF533F2" w14:textId="77777777" w:rsidR="007B726D" w:rsidRPr="007B726D" w:rsidRDefault="007B726D" w:rsidP="007C278C">
      <w:pPr>
        <w:numPr>
          <w:ilvl w:val="0"/>
          <w:numId w:val="30"/>
        </w:numPr>
        <w:tabs>
          <w:tab w:val="left" w:pos="709"/>
          <w:tab w:val="left" w:pos="993"/>
        </w:tabs>
        <w:ind w:left="709" w:right="-24" w:hanging="567"/>
        <w:jc w:val="both"/>
        <w:rPr>
          <w:rFonts w:ascii="Calibri" w:hAnsi="Calibri" w:cs="Arial"/>
          <w:spacing w:val="-3"/>
          <w:sz w:val="22"/>
          <w:szCs w:val="22"/>
        </w:rPr>
      </w:pPr>
      <w:r>
        <w:rPr>
          <w:rFonts w:ascii="Calibri" w:hAnsi="Calibri"/>
          <w:sz w:val="22"/>
        </w:rPr>
        <w:t xml:space="preserve">Submit the insurance policy certificate with the updated title. </w:t>
      </w:r>
    </w:p>
    <w:p w14:paraId="672A5306" w14:textId="77777777" w:rsidR="00B04B63" w:rsidRDefault="00B04B63" w:rsidP="007C278C">
      <w:pPr>
        <w:ind w:right="-24"/>
        <w:jc w:val="both"/>
        <w:rPr>
          <w:rFonts w:ascii="Calibri" w:hAnsi="Calibri" w:cs="Arial"/>
          <w:spacing w:val="-3"/>
          <w:sz w:val="22"/>
          <w:szCs w:val="22"/>
        </w:rPr>
      </w:pPr>
    </w:p>
    <w:p w14:paraId="5DC00104" w14:textId="77777777" w:rsidR="00030E0E" w:rsidRDefault="00030E0E" w:rsidP="007C278C">
      <w:pPr>
        <w:ind w:right="-24"/>
        <w:jc w:val="both"/>
        <w:rPr>
          <w:rFonts w:ascii="Calibri" w:hAnsi="Calibri" w:cs="Arial"/>
          <w:b/>
          <w:sz w:val="22"/>
          <w:szCs w:val="22"/>
          <w:u w:val="single"/>
        </w:rPr>
      </w:pPr>
    </w:p>
    <w:p w14:paraId="29F3EF9D" w14:textId="77777777" w:rsidR="00C32D17" w:rsidRDefault="00C32D17" w:rsidP="007C278C">
      <w:pPr>
        <w:ind w:right="-24"/>
        <w:jc w:val="both"/>
        <w:rPr>
          <w:rFonts w:ascii="Calibri" w:hAnsi="Calibri" w:cs="Arial"/>
          <w:b/>
          <w:sz w:val="22"/>
          <w:szCs w:val="22"/>
          <w:u w:val="single"/>
        </w:rPr>
      </w:pPr>
    </w:p>
    <w:p w14:paraId="0E3C28DD" w14:textId="77777777" w:rsidR="00C32D17" w:rsidRDefault="00C32D17" w:rsidP="007C278C">
      <w:pPr>
        <w:ind w:right="-24"/>
        <w:jc w:val="both"/>
        <w:rPr>
          <w:rFonts w:ascii="Calibri" w:hAnsi="Calibri" w:cs="Arial"/>
          <w:b/>
          <w:sz w:val="22"/>
          <w:szCs w:val="22"/>
          <w:u w:val="single"/>
        </w:rPr>
      </w:pPr>
    </w:p>
    <w:p w14:paraId="34F85D0F" w14:textId="77777777" w:rsidR="008259B6" w:rsidRDefault="008259B6" w:rsidP="007C278C">
      <w:pPr>
        <w:ind w:right="-24"/>
        <w:jc w:val="both"/>
        <w:rPr>
          <w:rFonts w:ascii="Calibri" w:hAnsi="Calibri" w:cs="Arial"/>
          <w:b/>
          <w:sz w:val="22"/>
          <w:szCs w:val="22"/>
          <w:u w:val="single"/>
        </w:rPr>
      </w:pPr>
    </w:p>
    <w:p w14:paraId="5254BB61" w14:textId="77777777" w:rsidR="008259B6" w:rsidRPr="00B07E23" w:rsidRDefault="008259B6" w:rsidP="008259B6">
      <w:pPr>
        <w:ind w:right="544"/>
        <w:jc w:val="both"/>
        <w:rPr>
          <w:rFonts w:ascii="Calibri" w:hAnsi="Calibri" w:cs="Arial"/>
          <w:bCs/>
          <w:spacing w:val="-3"/>
          <w:sz w:val="22"/>
          <w:szCs w:val="22"/>
        </w:rPr>
      </w:pPr>
      <w:r>
        <w:rPr>
          <w:rFonts w:ascii="Calibri" w:hAnsi="Calibri"/>
          <w:b/>
        </w:rPr>
        <w:t>AMENDMENT DOCUMENTATION FORMAT</w:t>
      </w:r>
    </w:p>
    <w:p w14:paraId="17A56C74" w14:textId="77777777" w:rsidR="008259B6" w:rsidRPr="00B04B63" w:rsidRDefault="008259B6" w:rsidP="00880A38">
      <w:pPr>
        <w:spacing w:before="120"/>
        <w:ind w:right="544"/>
        <w:jc w:val="both"/>
        <w:rPr>
          <w:rFonts w:ascii="Calibri" w:hAnsi="Calibri"/>
          <w:bCs/>
          <w:spacing w:val="-3"/>
          <w:sz w:val="22"/>
          <w:szCs w:val="22"/>
        </w:rPr>
      </w:pPr>
      <w:r>
        <w:rPr>
          <w:rFonts w:ascii="Calibri" w:hAnsi="Calibri"/>
          <w:sz w:val="22"/>
        </w:rPr>
        <w:t xml:space="preserve">Documentation for </w:t>
      </w:r>
      <w:r>
        <w:rPr>
          <w:rFonts w:ascii="Calibri" w:hAnsi="Calibri"/>
          <w:i/>
          <w:iCs/>
          <w:sz w:val="22"/>
          <w:u w:val="single"/>
        </w:rPr>
        <w:t>amendments</w:t>
      </w:r>
      <w:r>
        <w:rPr>
          <w:rFonts w:ascii="Calibri" w:hAnsi="Calibri"/>
          <w:sz w:val="22"/>
        </w:rPr>
        <w:t xml:space="preserve"> and for </w:t>
      </w:r>
      <w:r>
        <w:rPr>
          <w:rFonts w:ascii="Calibri" w:hAnsi="Calibri"/>
          <w:b/>
          <w:sz w:val="22"/>
        </w:rPr>
        <w:t>clinical trial with medications</w:t>
      </w:r>
      <w:r>
        <w:rPr>
          <w:rFonts w:ascii="Calibri" w:hAnsi="Calibri"/>
          <w:sz w:val="22"/>
        </w:rPr>
        <w:t xml:space="preserve"> must be submitted electronically via the clinical trial Management Portal of the Ministry of Health and Public Policy (</w:t>
      </w:r>
      <w:hyperlink r:id="rId13" w:history="1">
        <w:r>
          <w:rPr>
            <w:rStyle w:val="Hipervnculo"/>
            <w:rFonts w:ascii="Calibri" w:hAnsi="Calibri"/>
            <w:sz w:val="22"/>
          </w:rPr>
          <w:t>https://ceic.msssi.es/siccceic/index.jsf</w:t>
        </w:r>
      </w:hyperlink>
      <w:r>
        <w:rPr>
          <w:rFonts w:ascii="Calibri" w:hAnsi="Calibri"/>
          <w:sz w:val="22"/>
        </w:rPr>
        <w:t>)</w:t>
      </w:r>
    </w:p>
    <w:p w14:paraId="13F1BD5E" w14:textId="79D859EB" w:rsidR="00C32D17" w:rsidRDefault="00C32D17" w:rsidP="009E642C">
      <w:pPr>
        <w:ind w:right="544"/>
        <w:jc w:val="both"/>
        <w:rPr>
          <w:rFonts w:ascii="Calibri" w:hAnsi="Calibri" w:cs="Arial"/>
          <w:b/>
          <w:bCs/>
          <w:spacing w:val="-3"/>
          <w:szCs w:val="24"/>
        </w:rPr>
      </w:pPr>
    </w:p>
    <w:p w14:paraId="3BFA7EEA" w14:textId="77777777" w:rsidR="00B04B63" w:rsidRDefault="00B04B63" w:rsidP="009E642C">
      <w:pPr>
        <w:ind w:right="544"/>
        <w:jc w:val="both"/>
        <w:rPr>
          <w:rFonts w:ascii="Calibri" w:hAnsi="Calibri" w:cs="Arial"/>
          <w:b/>
          <w:bCs/>
          <w:spacing w:val="-3"/>
          <w:szCs w:val="24"/>
        </w:rPr>
      </w:pPr>
    </w:p>
    <w:p w14:paraId="13E3A097" w14:textId="77777777" w:rsidR="002A39D9" w:rsidRPr="002B0953" w:rsidRDefault="001D4456" w:rsidP="009E642C">
      <w:pPr>
        <w:ind w:right="544"/>
        <w:jc w:val="both"/>
        <w:rPr>
          <w:rFonts w:ascii="Calibri" w:hAnsi="Calibri" w:cs="Arial"/>
          <w:b/>
          <w:bCs/>
          <w:spacing w:val="-3"/>
          <w:szCs w:val="24"/>
        </w:rPr>
      </w:pPr>
      <w:r>
        <w:rPr>
          <w:rFonts w:ascii="Calibri" w:hAnsi="Calibri"/>
          <w:b/>
        </w:rPr>
        <w:t>SIMULTANEOUS SUBMISSION OF TWO RELEVANT AMENDMENTS:</w:t>
      </w:r>
    </w:p>
    <w:p w14:paraId="1E948292" w14:textId="77777777" w:rsidR="00F76F8B" w:rsidRDefault="00F76F8B" w:rsidP="005D068F">
      <w:pPr>
        <w:ind w:right="544"/>
        <w:jc w:val="both"/>
        <w:rPr>
          <w:rFonts w:ascii="Calibri" w:hAnsi="Calibri" w:cs="Arial"/>
          <w:spacing w:val="-3"/>
          <w:sz w:val="22"/>
          <w:szCs w:val="22"/>
        </w:rPr>
      </w:pPr>
    </w:p>
    <w:p w14:paraId="4261D9FB" w14:textId="77777777" w:rsidR="00F76F8B" w:rsidRDefault="004A1579" w:rsidP="00880A38">
      <w:pPr>
        <w:ind w:right="544"/>
        <w:jc w:val="both"/>
        <w:rPr>
          <w:rFonts w:ascii="Calibri" w:hAnsi="Calibri" w:cs="Arial"/>
          <w:spacing w:val="-3"/>
          <w:sz w:val="22"/>
          <w:szCs w:val="22"/>
        </w:rPr>
      </w:pPr>
      <w:r>
        <w:rPr>
          <w:rFonts w:ascii="Calibri" w:hAnsi="Calibri"/>
          <w:sz w:val="22"/>
        </w:rPr>
        <w:t xml:space="preserve">Two relevant amendments may be submitted simultaneously if one only affects part II of the trial and is not related to part I: adding sites or PI changes, for example. </w:t>
      </w:r>
    </w:p>
    <w:p w14:paraId="3EF43BD7" w14:textId="77777777" w:rsidR="00030E0E" w:rsidRDefault="00030E0E" w:rsidP="00030E0E">
      <w:pPr>
        <w:ind w:left="709" w:right="544"/>
        <w:jc w:val="both"/>
        <w:rPr>
          <w:rFonts w:ascii="Calibri" w:hAnsi="Calibri" w:cs="Arial"/>
          <w:spacing w:val="-3"/>
          <w:sz w:val="22"/>
          <w:szCs w:val="22"/>
        </w:rPr>
      </w:pPr>
    </w:p>
    <w:p w14:paraId="3AA86FC9" w14:textId="77777777" w:rsidR="004A1579" w:rsidRDefault="004A1579" w:rsidP="00880A38">
      <w:pPr>
        <w:ind w:right="544"/>
        <w:jc w:val="both"/>
        <w:rPr>
          <w:rFonts w:ascii="Calibri" w:hAnsi="Calibri" w:cs="Arial"/>
          <w:spacing w:val="-3"/>
          <w:sz w:val="22"/>
          <w:szCs w:val="22"/>
        </w:rPr>
      </w:pPr>
      <w:r>
        <w:rPr>
          <w:rFonts w:ascii="Calibri" w:hAnsi="Calibri"/>
          <w:sz w:val="22"/>
        </w:rPr>
        <w:t>In the case of adding sites or PI changes, remember that if amendments to part I+II are included, these changes will follow the schedule for processing together.  Therefore, if they are urgent, the amendments can be submitted separately.</w:t>
      </w:r>
    </w:p>
    <w:p w14:paraId="6AD55333" w14:textId="77777777" w:rsidR="001D4456" w:rsidRDefault="001D4456" w:rsidP="005D068F">
      <w:pPr>
        <w:ind w:right="544"/>
        <w:jc w:val="both"/>
        <w:rPr>
          <w:rFonts w:ascii="Calibri" w:hAnsi="Calibri" w:cs="Arial"/>
          <w:spacing w:val="-3"/>
          <w:sz w:val="22"/>
          <w:szCs w:val="22"/>
        </w:rPr>
      </w:pPr>
    </w:p>
    <w:p w14:paraId="29264AC5" w14:textId="77777777" w:rsidR="002B032C" w:rsidRPr="000A2370" w:rsidRDefault="002B032C" w:rsidP="000A2370">
      <w:pPr>
        <w:spacing w:before="120"/>
        <w:ind w:left="360" w:right="544"/>
        <w:jc w:val="both"/>
        <w:rPr>
          <w:rFonts w:ascii="Calibri" w:hAnsi="Calibri"/>
          <w:bCs/>
          <w:spacing w:val="-3"/>
          <w:sz w:val="22"/>
          <w:szCs w:val="22"/>
        </w:rPr>
      </w:pPr>
    </w:p>
    <w:p w14:paraId="3D0F3378" w14:textId="77777777" w:rsidR="002A39D9" w:rsidRDefault="002A39D9" w:rsidP="00466FC3">
      <w:pPr>
        <w:pStyle w:val="Ttulo2"/>
        <w:spacing w:line="240" w:lineRule="auto"/>
        <w:rPr>
          <w:rFonts w:ascii="Calibri" w:hAnsi="Calibri"/>
          <w:bCs/>
          <w:szCs w:val="24"/>
          <w:u w:val="none"/>
        </w:rPr>
      </w:pPr>
      <w:r>
        <w:rPr>
          <w:rFonts w:ascii="Calibri" w:hAnsi="Calibri"/>
          <w:u w:val="none"/>
        </w:rPr>
        <w:lastRenderedPageBreak/>
        <w:t>VALIDATION, CORRECTION AND CALENDAR FOR RELEVANT AMENDMENT TO A CLINICAL TRIAL WITH MEDICATION</w:t>
      </w:r>
    </w:p>
    <w:p w14:paraId="0B365C83" w14:textId="77777777" w:rsidR="002A39D9" w:rsidRDefault="002A39D9" w:rsidP="002A39D9"/>
    <w:p w14:paraId="3F87BFDE" w14:textId="77777777" w:rsidR="002A39D9" w:rsidRDefault="00B04B63" w:rsidP="002A39D9">
      <w:pPr>
        <w:numPr>
          <w:ilvl w:val="0"/>
          <w:numId w:val="16"/>
        </w:numPr>
        <w:jc w:val="both"/>
        <w:rPr>
          <w:rFonts w:ascii="Calibri" w:hAnsi="Calibri"/>
          <w:bCs/>
          <w:spacing w:val="-3"/>
          <w:sz w:val="22"/>
          <w:szCs w:val="22"/>
        </w:rPr>
      </w:pPr>
      <w:r>
        <w:rPr>
          <w:rFonts w:ascii="Calibri" w:hAnsi="Calibri"/>
          <w:b/>
          <w:sz w:val="22"/>
        </w:rPr>
        <w:t>Validation</w:t>
      </w:r>
      <w:r>
        <w:rPr>
          <w:rFonts w:ascii="Calibri" w:hAnsi="Calibri"/>
          <w:sz w:val="22"/>
        </w:rPr>
        <w:t>: The deadlines established in RD1090/2015 will apply: 6 calendar days.</w:t>
      </w:r>
    </w:p>
    <w:p w14:paraId="55D87CEA" w14:textId="77777777" w:rsidR="007C278C" w:rsidRPr="002A39D9" w:rsidRDefault="007C278C" w:rsidP="007C278C">
      <w:pPr>
        <w:ind w:left="720"/>
        <w:jc w:val="both"/>
        <w:rPr>
          <w:rFonts w:ascii="Calibri" w:hAnsi="Calibri"/>
          <w:bCs/>
          <w:spacing w:val="-3"/>
          <w:sz w:val="22"/>
          <w:szCs w:val="22"/>
        </w:rPr>
      </w:pPr>
    </w:p>
    <w:p w14:paraId="6D3D11F8" w14:textId="77777777" w:rsidR="002A39D9" w:rsidRDefault="00B04B63" w:rsidP="002A39D9">
      <w:pPr>
        <w:numPr>
          <w:ilvl w:val="0"/>
          <w:numId w:val="16"/>
        </w:numPr>
        <w:jc w:val="both"/>
        <w:rPr>
          <w:rFonts w:ascii="Calibri" w:hAnsi="Calibri"/>
          <w:bCs/>
          <w:spacing w:val="-3"/>
          <w:sz w:val="22"/>
          <w:szCs w:val="22"/>
        </w:rPr>
      </w:pPr>
      <w:r>
        <w:rPr>
          <w:rFonts w:ascii="Calibri" w:hAnsi="Calibri"/>
          <w:b/>
          <w:sz w:val="22"/>
        </w:rPr>
        <w:t>Corrections:</w:t>
      </w:r>
      <w:r>
        <w:rPr>
          <w:rFonts w:ascii="Calibri" w:hAnsi="Calibri"/>
          <w:sz w:val="22"/>
        </w:rPr>
        <w:t xml:space="preserve"> If a correction is requested, it will be sent by email to the contact person indicated in the letter of presentation. Documentation to be corrected may be sent via the Clinical Trial Management Portal of the Ministry of Health and Social Policy (</w:t>
      </w:r>
      <w:hyperlink r:id="rId14" w:history="1">
        <w:r>
          <w:rPr>
            <w:rStyle w:val="Hipervnculo"/>
            <w:rFonts w:ascii="Calibri" w:hAnsi="Calibri"/>
            <w:sz w:val="22"/>
          </w:rPr>
          <w:t>https://ecm.aemps.es/ecm/paginaPresentacion.do</w:t>
        </w:r>
      </w:hyperlink>
      <w:r>
        <w:rPr>
          <w:rStyle w:val="Textoennegrita"/>
          <w:rFonts w:ascii="Calibri" w:hAnsi="Calibri"/>
          <w:b w:val="0"/>
          <w:sz w:val="22"/>
        </w:rPr>
        <w:t xml:space="preserve">) </w:t>
      </w:r>
      <w:r>
        <w:rPr>
          <w:rFonts w:ascii="Calibri" w:hAnsi="Calibri"/>
          <w:sz w:val="22"/>
        </w:rPr>
        <w:t>or by mail.</w:t>
      </w:r>
    </w:p>
    <w:p w14:paraId="75694EAB" w14:textId="77777777" w:rsidR="00B04B63" w:rsidRDefault="00B04B63" w:rsidP="00880A38">
      <w:pPr>
        <w:pStyle w:val="Prrafodelista"/>
        <w:ind w:left="720"/>
        <w:rPr>
          <w:rFonts w:ascii="Calibri" w:hAnsi="Calibri"/>
          <w:bCs/>
          <w:spacing w:val="-3"/>
          <w:sz w:val="22"/>
          <w:szCs w:val="22"/>
        </w:rPr>
      </w:pPr>
    </w:p>
    <w:p w14:paraId="63FBFF3D" w14:textId="77777777" w:rsidR="00030E0E" w:rsidRPr="002A39D9" w:rsidRDefault="002A39D9" w:rsidP="00880A38">
      <w:pPr>
        <w:ind w:left="720"/>
        <w:jc w:val="both"/>
        <w:rPr>
          <w:rFonts w:ascii="Calibri" w:hAnsi="Calibri"/>
          <w:bCs/>
          <w:spacing w:val="-3"/>
          <w:sz w:val="22"/>
          <w:szCs w:val="22"/>
        </w:rPr>
      </w:pPr>
      <w:r>
        <w:rPr>
          <w:rFonts w:ascii="Calibri" w:hAnsi="Calibri"/>
          <w:sz w:val="22"/>
        </w:rPr>
        <w:t xml:space="preserve">The corrected documentation must be submitted within 10 calendar days from receipt of the email. </w:t>
      </w:r>
      <w:r>
        <w:rPr>
          <w:rFonts w:ascii="Calibri" w:hAnsi="Calibri"/>
          <w:sz w:val="22"/>
          <w:u w:val="single"/>
        </w:rPr>
        <w:t>The evaluation schedule will not start until documentation is complete</w:t>
      </w:r>
      <w:r>
        <w:rPr>
          <w:rFonts w:ascii="Calibri" w:hAnsi="Calibri"/>
          <w:sz w:val="22"/>
        </w:rPr>
        <w:t xml:space="preserve">, so we recommend not sending amendments with missing documentation. </w:t>
      </w:r>
    </w:p>
    <w:p w14:paraId="71F8FF21" w14:textId="77777777" w:rsidR="007C278C" w:rsidRDefault="007C278C" w:rsidP="007C278C">
      <w:pPr>
        <w:pStyle w:val="Prrafodelista"/>
        <w:rPr>
          <w:rFonts w:ascii="Calibri" w:hAnsi="Calibri"/>
          <w:bCs/>
          <w:spacing w:val="-3"/>
          <w:sz w:val="22"/>
          <w:szCs w:val="22"/>
        </w:rPr>
      </w:pPr>
    </w:p>
    <w:p w14:paraId="78608AC6" w14:textId="77777777" w:rsidR="002A39D9" w:rsidRDefault="002A39D9" w:rsidP="002A39D9">
      <w:pPr>
        <w:numPr>
          <w:ilvl w:val="0"/>
          <w:numId w:val="16"/>
        </w:numPr>
        <w:jc w:val="both"/>
        <w:rPr>
          <w:rFonts w:ascii="Calibri" w:hAnsi="Calibri"/>
          <w:bCs/>
          <w:spacing w:val="-3"/>
          <w:sz w:val="22"/>
          <w:szCs w:val="22"/>
        </w:rPr>
      </w:pPr>
      <w:r>
        <w:rPr>
          <w:rFonts w:ascii="Calibri" w:hAnsi="Calibri"/>
          <w:sz w:val="22"/>
        </w:rPr>
        <w:t>Once validated, the status will change from “validation” to “evaluation” on the portal and the applicant will receive an email from the system.</w:t>
      </w:r>
    </w:p>
    <w:p w14:paraId="2AB8BC73" w14:textId="77777777" w:rsidR="007C278C" w:rsidRDefault="007C278C" w:rsidP="007C278C">
      <w:pPr>
        <w:pStyle w:val="Prrafodelista"/>
        <w:rPr>
          <w:rFonts w:ascii="Calibri" w:hAnsi="Calibri"/>
          <w:bCs/>
          <w:spacing w:val="-3"/>
          <w:sz w:val="22"/>
          <w:szCs w:val="22"/>
        </w:rPr>
      </w:pPr>
    </w:p>
    <w:p w14:paraId="0C225E9F" w14:textId="77777777" w:rsidR="002A39D9" w:rsidRDefault="002A39D9" w:rsidP="002A39D9">
      <w:pPr>
        <w:numPr>
          <w:ilvl w:val="0"/>
          <w:numId w:val="16"/>
        </w:numPr>
        <w:jc w:val="both"/>
        <w:rPr>
          <w:rFonts w:ascii="Calibri" w:hAnsi="Calibri"/>
          <w:bCs/>
          <w:spacing w:val="-3"/>
          <w:sz w:val="22"/>
          <w:szCs w:val="22"/>
        </w:rPr>
      </w:pPr>
      <w:r>
        <w:rPr>
          <w:rFonts w:ascii="Calibri" w:hAnsi="Calibri"/>
          <w:sz w:val="22"/>
        </w:rPr>
        <w:t>In the case of amendments affecting part I or part I+II, AEMPS will send the evaluation schedule.</w:t>
      </w:r>
    </w:p>
    <w:p w14:paraId="1D94C13F" w14:textId="77777777" w:rsidR="00B53CD9" w:rsidRDefault="00B53CD9" w:rsidP="005162CC">
      <w:pPr>
        <w:tabs>
          <w:tab w:val="left" w:pos="-720"/>
        </w:tabs>
        <w:suppressAutoHyphens/>
        <w:ind w:left="284"/>
        <w:jc w:val="both"/>
        <w:rPr>
          <w:rFonts w:ascii="Calibri" w:hAnsi="Calibri" w:cs="Arial"/>
          <w:b/>
          <w:bCs/>
          <w:spacing w:val="-3"/>
          <w:szCs w:val="24"/>
        </w:rPr>
      </w:pPr>
    </w:p>
    <w:p w14:paraId="6EC64C4D" w14:textId="77777777" w:rsidR="0032036D" w:rsidRDefault="0032036D" w:rsidP="005162CC">
      <w:pPr>
        <w:tabs>
          <w:tab w:val="left" w:pos="-720"/>
        </w:tabs>
        <w:suppressAutoHyphens/>
        <w:ind w:left="284"/>
        <w:jc w:val="both"/>
        <w:rPr>
          <w:rFonts w:ascii="Calibri" w:hAnsi="Calibri" w:cs="Arial"/>
          <w:b/>
          <w:bCs/>
          <w:spacing w:val="-3"/>
          <w:szCs w:val="24"/>
        </w:rPr>
      </w:pPr>
    </w:p>
    <w:p w14:paraId="486A0B93" w14:textId="77777777" w:rsidR="009E642C" w:rsidRPr="009E642C" w:rsidRDefault="009E642C" w:rsidP="007C278C">
      <w:pPr>
        <w:tabs>
          <w:tab w:val="left" w:pos="-720"/>
        </w:tabs>
        <w:suppressAutoHyphens/>
        <w:jc w:val="both"/>
        <w:rPr>
          <w:rFonts w:ascii="Calibri" w:hAnsi="Calibri" w:cs="Arial"/>
          <w:b/>
          <w:bCs/>
          <w:spacing w:val="-3"/>
          <w:szCs w:val="24"/>
        </w:rPr>
      </w:pPr>
      <w:r>
        <w:rPr>
          <w:rFonts w:ascii="Calibri" w:hAnsi="Calibri"/>
          <w:b/>
        </w:rPr>
        <w:t>EVALUATION</w:t>
      </w:r>
    </w:p>
    <w:p w14:paraId="274AEBEF" w14:textId="77777777" w:rsidR="009E642C" w:rsidRDefault="009E642C" w:rsidP="007C278C">
      <w:pPr>
        <w:tabs>
          <w:tab w:val="left" w:pos="-720"/>
        </w:tabs>
        <w:suppressAutoHyphens/>
        <w:jc w:val="both"/>
        <w:rPr>
          <w:rFonts w:ascii="Calibri" w:hAnsi="Calibri" w:cs="Arial"/>
          <w:b/>
          <w:i/>
          <w:color w:val="FF0000"/>
          <w:spacing w:val="-3"/>
          <w:sz w:val="22"/>
          <w:szCs w:val="22"/>
        </w:rPr>
      </w:pPr>
    </w:p>
    <w:p w14:paraId="0049E806" w14:textId="695CB1A2" w:rsidR="009E642C" w:rsidRDefault="001D4456" w:rsidP="007C278C">
      <w:pPr>
        <w:tabs>
          <w:tab w:val="left" w:pos="-720"/>
        </w:tabs>
        <w:suppressAutoHyphens/>
        <w:jc w:val="both"/>
        <w:rPr>
          <w:rFonts w:ascii="Calibri" w:hAnsi="Calibri" w:cs="Arial"/>
          <w:spacing w:val="-3"/>
          <w:sz w:val="22"/>
          <w:szCs w:val="22"/>
        </w:rPr>
      </w:pPr>
      <w:r>
        <w:rPr>
          <w:rFonts w:ascii="Calibri" w:hAnsi="Calibri"/>
          <w:sz w:val="22"/>
        </w:rPr>
        <w:t xml:space="preserve">The </w:t>
      </w:r>
      <w:r w:rsidR="00276018">
        <w:rPr>
          <w:rFonts w:ascii="Calibri" w:hAnsi="Calibri"/>
          <w:sz w:val="22"/>
        </w:rPr>
        <w:t>CEIm</w:t>
      </w:r>
      <w:r>
        <w:rPr>
          <w:rFonts w:ascii="Calibri" w:hAnsi="Calibri"/>
          <w:sz w:val="22"/>
        </w:rPr>
        <w:t xml:space="preserve"> will distribute and organise validated amendments at the meeting deemed appropriate according to total entries received, and always according to the evaluation calendar provided in RD 1090/2015. An amendment being evaluated sooner or later will depend on evaluator availability, therefore, we cannot indicate the exact date the amendment will be evaluated once validated.</w:t>
      </w:r>
    </w:p>
    <w:p w14:paraId="2E56EA80" w14:textId="77777777" w:rsidR="00B04B63" w:rsidRDefault="00B04B63" w:rsidP="007C278C">
      <w:pPr>
        <w:tabs>
          <w:tab w:val="left" w:pos="-720"/>
        </w:tabs>
        <w:suppressAutoHyphens/>
        <w:jc w:val="both"/>
        <w:rPr>
          <w:rFonts w:ascii="Calibri" w:hAnsi="Calibri" w:cs="Arial"/>
          <w:spacing w:val="-3"/>
          <w:sz w:val="22"/>
          <w:szCs w:val="22"/>
        </w:rPr>
      </w:pPr>
    </w:p>
    <w:p w14:paraId="75FFD166" w14:textId="6B0F200C" w:rsidR="009E642C" w:rsidRPr="00880A38" w:rsidRDefault="00B04B63" w:rsidP="00880A38">
      <w:pPr>
        <w:tabs>
          <w:tab w:val="left" w:pos="-720"/>
        </w:tabs>
        <w:suppressAutoHyphens/>
        <w:jc w:val="both"/>
        <w:rPr>
          <w:rFonts w:ascii="Calibri" w:hAnsi="Calibri" w:cs="Arial"/>
          <w:spacing w:val="-3"/>
          <w:sz w:val="22"/>
          <w:szCs w:val="22"/>
        </w:rPr>
      </w:pPr>
      <w:r>
        <w:rPr>
          <w:rFonts w:ascii="Calibri" w:hAnsi="Calibri"/>
          <w:sz w:val="22"/>
        </w:rPr>
        <w:t>There is normally one meeting a week (Friday). The updated schedule can be found on our website.</w:t>
      </w:r>
    </w:p>
    <w:p w14:paraId="7CCCFE8A" w14:textId="77777777" w:rsidR="00880A38" w:rsidRDefault="00880A38" w:rsidP="009E642C">
      <w:pPr>
        <w:pStyle w:val="Ttulo2"/>
        <w:spacing w:line="240" w:lineRule="auto"/>
      </w:pPr>
    </w:p>
    <w:p w14:paraId="6398BF13" w14:textId="3784CD83" w:rsidR="00EE285D" w:rsidRPr="00DD54F7" w:rsidRDefault="00EE285D" w:rsidP="009E642C">
      <w:pPr>
        <w:pStyle w:val="Ttulo2"/>
        <w:spacing w:line="240" w:lineRule="auto"/>
        <w:rPr>
          <w:rFonts w:ascii="Calibri" w:hAnsi="Calibri"/>
          <w:bCs/>
          <w:szCs w:val="24"/>
          <w:u w:val="none"/>
        </w:rPr>
      </w:pPr>
      <w:r>
        <w:rPr>
          <w:rFonts w:ascii="Calibri" w:hAnsi="Calibri"/>
          <w:u w:val="none"/>
        </w:rPr>
        <w:t>RESOLUTION OF PART II:</w:t>
      </w:r>
    </w:p>
    <w:p w14:paraId="75E71D62" w14:textId="77777777" w:rsidR="00EE285D" w:rsidRPr="007F7778" w:rsidRDefault="00EE285D" w:rsidP="00EE285D">
      <w:pPr>
        <w:tabs>
          <w:tab w:val="left" w:pos="-720"/>
        </w:tabs>
        <w:suppressAutoHyphens/>
        <w:jc w:val="both"/>
        <w:rPr>
          <w:rFonts w:ascii="Calibri" w:hAnsi="Calibri" w:cs="Arial"/>
          <w:spacing w:val="-3"/>
          <w:sz w:val="22"/>
          <w:szCs w:val="22"/>
        </w:rPr>
      </w:pPr>
    </w:p>
    <w:p w14:paraId="3E5F1E81" w14:textId="35198B78" w:rsidR="009E642C" w:rsidRDefault="009E642C" w:rsidP="009E642C">
      <w:pPr>
        <w:pStyle w:val="Textoindependiente"/>
        <w:numPr>
          <w:ilvl w:val="0"/>
          <w:numId w:val="23"/>
        </w:numPr>
        <w:tabs>
          <w:tab w:val="clear" w:pos="0"/>
        </w:tabs>
        <w:spacing w:line="240" w:lineRule="auto"/>
        <w:rPr>
          <w:rFonts w:ascii="Calibri" w:hAnsi="Calibri"/>
          <w:sz w:val="22"/>
          <w:szCs w:val="22"/>
        </w:rPr>
      </w:pPr>
      <w:r>
        <w:rPr>
          <w:rFonts w:ascii="Calibri" w:hAnsi="Calibri"/>
          <w:sz w:val="22"/>
        </w:rPr>
        <w:t xml:space="preserve">The </w:t>
      </w:r>
      <w:r w:rsidR="00276018">
        <w:rPr>
          <w:rFonts w:ascii="Calibri" w:hAnsi="Calibri"/>
          <w:sz w:val="22"/>
        </w:rPr>
        <w:t>CEIm</w:t>
      </w:r>
      <w:r>
        <w:rPr>
          <w:rFonts w:ascii="Calibri" w:hAnsi="Calibri"/>
          <w:sz w:val="22"/>
        </w:rPr>
        <w:t xml:space="preserve"> will issue the resolution for part II within the deadlines established in RD1090/2015 and in accordance with the validation calendar issued by the AEMPS. </w:t>
      </w:r>
    </w:p>
    <w:p w14:paraId="622215E6" w14:textId="77777777" w:rsidR="003A2CE2" w:rsidRPr="00276018" w:rsidRDefault="003A2CE2" w:rsidP="00880A38">
      <w:pPr>
        <w:pStyle w:val="Textoindependiente"/>
        <w:tabs>
          <w:tab w:val="clear" w:pos="0"/>
        </w:tabs>
        <w:spacing w:line="240" w:lineRule="auto"/>
        <w:rPr>
          <w:rFonts w:ascii="Calibri" w:hAnsi="Calibri"/>
          <w:sz w:val="22"/>
          <w:szCs w:val="22"/>
          <w:lang w:val="en-US"/>
        </w:rPr>
      </w:pPr>
    </w:p>
    <w:p w14:paraId="50AF0CFE" w14:textId="77777777" w:rsidR="003A2CE2" w:rsidRDefault="003A2CE2" w:rsidP="003A2CE2">
      <w:pPr>
        <w:pStyle w:val="Textoindependiente"/>
        <w:numPr>
          <w:ilvl w:val="0"/>
          <w:numId w:val="23"/>
        </w:numPr>
        <w:tabs>
          <w:tab w:val="clear" w:pos="0"/>
        </w:tabs>
        <w:spacing w:line="240" w:lineRule="auto"/>
        <w:rPr>
          <w:rFonts w:ascii="Calibri" w:hAnsi="Calibri"/>
          <w:sz w:val="22"/>
          <w:szCs w:val="22"/>
        </w:rPr>
      </w:pPr>
      <w:r>
        <w:rPr>
          <w:rFonts w:ascii="Calibri" w:hAnsi="Calibri"/>
          <w:sz w:val="22"/>
        </w:rPr>
        <w:t xml:space="preserve">The resolution will </w:t>
      </w:r>
      <w:r>
        <w:rPr>
          <w:rFonts w:ascii="Calibri" w:hAnsi="Calibri"/>
          <w:b/>
          <w:sz w:val="22"/>
        </w:rPr>
        <w:t>only</w:t>
      </w:r>
      <w:r>
        <w:rPr>
          <w:rFonts w:ascii="Calibri" w:hAnsi="Calibri"/>
          <w:sz w:val="22"/>
        </w:rPr>
        <w:t xml:space="preserve"> include lists of documents evaluated by the Committee with relevant amendments.</w:t>
      </w:r>
    </w:p>
    <w:p w14:paraId="66925073" w14:textId="77777777" w:rsidR="003A2CE2" w:rsidRDefault="003A2CE2" w:rsidP="00880A38">
      <w:pPr>
        <w:pStyle w:val="Prrafodelista"/>
        <w:rPr>
          <w:rFonts w:ascii="Calibri" w:hAnsi="Calibri"/>
          <w:sz w:val="22"/>
          <w:szCs w:val="22"/>
        </w:rPr>
      </w:pPr>
    </w:p>
    <w:p w14:paraId="1625465D" w14:textId="77777777" w:rsidR="003A2CE2" w:rsidRDefault="003A2CE2" w:rsidP="003A2CE2">
      <w:pPr>
        <w:pStyle w:val="Textoindependiente"/>
        <w:numPr>
          <w:ilvl w:val="0"/>
          <w:numId w:val="23"/>
        </w:numPr>
        <w:tabs>
          <w:tab w:val="clear" w:pos="0"/>
        </w:tabs>
        <w:spacing w:line="240" w:lineRule="auto"/>
        <w:rPr>
          <w:rFonts w:ascii="Calibri" w:hAnsi="Calibri"/>
          <w:sz w:val="22"/>
          <w:szCs w:val="22"/>
        </w:rPr>
      </w:pPr>
      <w:r>
        <w:rPr>
          <w:rFonts w:ascii="Calibri" w:hAnsi="Calibri"/>
          <w:b/>
          <w:sz w:val="22"/>
        </w:rPr>
        <w:t>Documents not listed in the resolution</w:t>
      </w:r>
      <w:r>
        <w:rPr>
          <w:rFonts w:ascii="Calibri" w:hAnsi="Calibri"/>
          <w:sz w:val="22"/>
        </w:rPr>
        <w:t>: non-relevant amendments, amendments that can only be evaluated by the AEMPS (such as the IMPD) and other documents the Committee does not evaluate (patient diary or card, calendars, etc.).</w:t>
      </w:r>
    </w:p>
    <w:p w14:paraId="2F09178E" w14:textId="77777777" w:rsidR="009E642C" w:rsidRPr="00276018" w:rsidRDefault="009E642C" w:rsidP="009E642C">
      <w:pPr>
        <w:pStyle w:val="Textoindependiente"/>
        <w:tabs>
          <w:tab w:val="clear" w:pos="0"/>
        </w:tabs>
        <w:spacing w:line="240" w:lineRule="auto"/>
        <w:ind w:left="720"/>
        <w:rPr>
          <w:rFonts w:ascii="Calibri" w:hAnsi="Calibri"/>
          <w:sz w:val="22"/>
          <w:szCs w:val="22"/>
          <w:lang w:val="en-US"/>
        </w:rPr>
      </w:pPr>
    </w:p>
    <w:p w14:paraId="0AD97E27" w14:textId="77777777" w:rsidR="009E642C" w:rsidRPr="009E642C" w:rsidRDefault="009E642C" w:rsidP="009E642C">
      <w:pPr>
        <w:pStyle w:val="Textoindependiente"/>
        <w:numPr>
          <w:ilvl w:val="0"/>
          <w:numId w:val="23"/>
        </w:numPr>
        <w:tabs>
          <w:tab w:val="clear" w:pos="0"/>
        </w:tabs>
        <w:spacing w:line="240" w:lineRule="auto"/>
        <w:rPr>
          <w:rFonts w:ascii="Calibri" w:hAnsi="Calibri"/>
          <w:sz w:val="22"/>
          <w:szCs w:val="22"/>
        </w:rPr>
      </w:pPr>
      <w:r>
        <w:rPr>
          <w:rFonts w:ascii="Calibri" w:hAnsi="Calibri"/>
          <w:sz w:val="22"/>
        </w:rPr>
        <w:t xml:space="preserve">If requesting </w:t>
      </w:r>
      <w:r>
        <w:rPr>
          <w:rFonts w:ascii="Calibri" w:hAnsi="Calibri"/>
          <w:b/>
          <w:sz w:val="22"/>
        </w:rPr>
        <w:t>clarifications for part II</w:t>
      </w:r>
      <w:r>
        <w:rPr>
          <w:rFonts w:ascii="Calibri" w:hAnsi="Calibri"/>
          <w:sz w:val="22"/>
        </w:rPr>
        <w:t xml:space="preserve">, the </w:t>
      </w:r>
      <w:r>
        <w:rPr>
          <w:rFonts w:ascii="Calibri" w:hAnsi="Calibri"/>
          <w:b/>
          <w:sz w:val="22"/>
        </w:rPr>
        <w:t>resolution will always be sent by email</w:t>
      </w:r>
      <w:r>
        <w:rPr>
          <w:rFonts w:ascii="Calibri" w:hAnsi="Calibri"/>
          <w:sz w:val="22"/>
        </w:rPr>
        <w:t xml:space="preserve"> to the applicant. And documentation responding to clarifications will be sent by email.</w:t>
      </w:r>
    </w:p>
    <w:p w14:paraId="54C9504B" w14:textId="77777777" w:rsidR="009E642C" w:rsidRDefault="009E642C" w:rsidP="009E642C">
      <w:pPr>
        <w:pStyle w:val="Prrafodelista"/>
        <w:rPr>
          <w:rFonts w:ascii="Calibri" w:hAnsi="Calibri"/>
          <w:sz w:val="22"/>
          <w:szCs w:val="22"/>
        </w:rPr>
      </w:pPr>
    </w:p>
    <w:p w14:paraId="4A1A3AF1" w14:textId="77777777" w:rsidR="00DD343A" w:rsidRPr="00880A38" w:rsidRDefault="009E642C" w:rsidP="00880A38">
      <w:pPr>
        <w:pStyle w:val="Textoindependiente"/>
        <w:numPr>
          <w:ilvl w:val="0"/>
          <w:numId w:val="23"/>
        </w:numPr>
        <w:tabs>
          <w:tab w:val="clear" w:pos="0"/>
        </w:tabs>
        <w:spacing w:line="240" w:lineRule="auto"/>
        <w:rPr>
          <w:rFonts w:ascii="Calibri" w:hAnsi="Calibri"/>
          <w:b/>
          <w:sz w:val="22"/>
          <w:szCs w:val="22"/>
        </w:rPr>
      </w:pPr>
      <w:r>
        <w:rPr>
          <w:rFonts w:ascii="Calibri" w:hAnsi="Calibri"/>
          <w:sz w:val="22"/>
        </w:rPr>
        <w:lastRenderedPageBreak/>
        <w:t xml:space="preserve">In the case of clinical trial with medications, the </w:t>
      </w:r>
      <w:r>
        <w:rPr>
          <w:rFonts w:ascii="Calibri" w:hAnsi="Calibri"/>
          <w:b/>
          <w:sz w:val="22"/>
        </w:rPr>
        <w:t>favourable resolution</w:t>
      </w:r>
      <w:r>
        <w:rPr>
          <w:rFonts w:ascii="Calibri" w:hAnsi="Calibri"/>
          <w:sz w:val="22"/>
        </w:rPr>
        <w:t xml:space="preserve"> for part II will be sent </w:t>
      </w:r>
      <w:r>
        <w:rPr>
          <w:rFonts w:ascii="Calibri" w:hAnsi="Calibri"/>
          <w:b/>
          <w:sz w:val="22"/>
        </w:rPr>
        <w:t>via the Clinical Trial Management Portal of the Ministry of Health and Social Policy.</w:t>
      </w:r>
    </w:p>
    <w:p w14:paraId="6B540664" w14:textId="77777777" w:rsidR="00DD343A" w:rsidRDefault="00DD343A" w:rsidP="00880A38">
      <w:pPr>
        <w:pStyle w:val="Prrafodelista"/>
        <w:rPr>
          <w:rFonts w:ascii="Calibri" w:hAnsi="Calibri"/>
          <w:b/>
          <w:sz w:val="22"/>
          <w:szCs w:val="22"/>
        </w:rPr>
      </w:pPr>
    </w:p>
    <w:p w14:paraId="6DA442CE" w14:textId="5B2F2AEC" w:rsidR="007C278C" w:rsidRDefault="00DD343A" w:rsidP="00880A38">
      <w:pPr>
        <w:pStyle w:val="Textoindependiente"/>
        <w:numPr>
          <w:ilvl w:val="0"/>
          <w:numId w:val="23"/>
        </w:numPr>
        <w:tabs>
          <w:tab w:val="clear" w:pos="0"/>
        </w:tabs>
        <w:spacing w:line="240" w:lineRule="auto"/>
        <w:rPr>
          <w:rFonts w:ascii="Calibri" w:hAnsi="Calibri"/>
          <w:spacing w:val="0"/>
          <w:sz w:val="22"/>
          <w:szCs w:val="22"/>
        </w:rPr>
      </w:pPr>
      <w:r>
        <w:rPr>
          <w:rFonts w:ascii="Calibri" w:hAnsi="Calibri"/>
          <w:sz w:val="22"/>
        </w:rPr>
        <w:t xml:space="preserve"> </w:t>
      </w:r>
      <w:r>
        <w:rPr>
          <w:rFonts w:ascii="Calibri" w:hAnsi="Calibri"/>
          <w:b/>
          <w:sz w:val="22"/>
        </w:rPr>
        <w:t>Appendix II</w:t>
      </w:r>
      <w:r>
        <w:rPr>
          <w:rFonts w:ascii="Calibri" w:hAnsi="Calibri"/>
          <w:sz w:val="22"/>
        </w:rPr>
        <w:t xml:space="preserve"> will only be included for amendments that add sites or change PI, and only added sites or changes in sites will be listed. </w:t>
      </w:r>
    </w:p>
    <w:p w14:paraId="51A3BB71" w14:textId="77777777" w:rsidR="00DD343A" w:rsidRPr="00276018" w:rsidRDefault="00DD343A" w:rsidP="00880A38">
      <w:pPr>
        <w:pStyle w:val="Textoindependiente"/>
        <w:tabs>
          <w:tab w:val="clear" w:pos="0"/>
        </w:tabs>
        <w:spacing w:line="240" w:lineRule="auto"/>
        <w:rPr>
          <w:rFonts w:ascii="Calibri" w:hAnsi="Calibri"/>
          <w:spacing w:val="0"/>
          <w:sz w:val="22"/>
          <w:szCs w:val="22"/>
          <w:lang w:val="en-US"/>
        </w:rPr>
      </w:pPr>
    </w:p>
    <w:p w14:paraId="115AB964" w14:textId="77777777" w:rsidR="003A2CE2" w:rsidRPr="00276018" w:rsidRDefault="003A2CE2" w:rsidP="00DD343A">
      <w:pPr>
        <w:pStyle w:val="Textoindependiente"/>
        <w:tabs>
          <w:tab w:val="clear" w:pos="0"/>
        </w:tabs>
        <w:spacing w:line="240" w:lineRule="auto"/>
        <w:ind w:left="720"/>
        <w:rPr>
          <w:rFonts w:ascii="Calibri" w:hAnsi="Calibri"/>
          <w:spacing w:val="0"/>
          <w:sz w:val="22"/>
          <w:szCs w:val="22"/>
          <w:lang w:val="en-US"/>
        </w:rPr>
      </w:pPr>
    </w:p>
    <w:p w14:paraId="6086F4E9" w14:textId="49AA82DC" w:rsidR="00DD343A" w:rsidRDefault="00DD343A" w:rsidP="00DD343A">
      <w:pPr>
        <w:pStyle w:val="Ttulo2"/>
        <w:spacing w:line="240" w:lineRule="auto"/>
        <w:rPr>
          <w:rFonts w:ascii="Calibri" w:hAnsi="Calibri"/>
          <w:bCs/>
          <w:szCs w:val="24"/>
          <w:u w:val="none"/>
        </w:rPr>
      </w:pPr>
      <w:r>
        <w:rPr>
          <w:rFonts w:ascii="Calibri" w:hAnsi="Calibri"/>
          <w:u w:val="none"/>
        </w:rPr>
        <w:t xml:space="preserve">SUBMISSION OF RESPONSE TO CLARIFICATIONS TO THE </w:t>
      </w:r>
      <w:r w:rsidR="00276018">
        <w:rPr>
          <w:rFonts w:ascii="Calibri" w:hAnsi="Calibri"/>
          <w:u w:val="none"/>
        </w:rPr>
        <w:t>CEIM</w:t>
      </w:r>
      <w:r>
        <w:rPr>
          <w:rFonts w:ascii="Calibri" w:hAnsi="Calibri"/>
          <w:u w:val="none"/>
        </w:rPr>
        <w:t xml:space="preserve"> (IF REQUESTED):</w:t>
      </w:r>
    </w:p>
    <w:p w14:paraId="346E88B4" w14:textId="77777777" w:rsidR="00DD343A" w:rsidRPr="00276018" w:rsidRDefault="00DD343A" w:rsidP="00DD343A">
      <w:pPr>
        <w:pStyle w:val="Ttulo2"/>
        <w:spacing w:line="240" w:lineRule="auto"/>
        <w:rPr>
          <w:rFonts w:ascii="Calibri" w:hAnsi="Calibri"/>
          <w:bCs/>
          <w:szCs w:val="24"/>
          <w:u w:val="none"/>
          <w:lang w:val="en-US"/>
        </w:rPr>
      </w:pPr>
    </w:p>
    <w:p w14:paraId="0F7F371D" w14:textId="7EC048BB" w:rsidR="00DD343A" w:rsidRDefault="00DD343A" w:rsidP="00DD343A">
      <w:pPr>
        <w:numPr>
          <w:ilvl w:val="0"/>
          <w:numId w:val="39"/>
        </w:numPr>
        <w:tabs>
          <w:tab w:val="left" w:pos="0"/>
        </w:tabs>
        <w:jc w:val="both"/>
        <w:rPr>
          <w:rFonts w:ascii="Calibri" w:hAnsi="Calibri" w:cs="Arial"/>
          <w:spacing w:val="-3"/>
          <w:sz w:val="22"/>
          <w:szCs w:val="22"/>
        </w:rPr>
      </w:pPr>
      <w:r>
        <w:rPr>
          <w:rFonts w:ascii="Calibri" w:hAnsi="Calibri"/>
          <w:sz w:val="22"/>
        </w:rPr>
        <w:t xml:space="preserve">For a clinical trial with medication, the sponsor has </w:t>
      </w:r>
      <w:r>
        <w:rPr>
          <w:rFonts w:ascii="Calibri" w:hAnsi="Calibri"/>
          <w:b/>
          <w:bCs/>
          <w:sz w:val="22"/>
          <w:u w:val="single"/>
        </w:rPr>
        <w:t>12 calendar days</w:t>
      </w:r>
      <w:r>
        <w:rPr>
          <w:rFonts w:ascii="Calibri" w:hAnsi="Calibri"/>
          <w:sz w:val="22"/>
        </w:rPr>
        <w:t xml:space="preserve"> to send a response to the </w:t>
      </w:r>
      <w:r w:rsidR="00276018">
        <w:rPr>
          <w:rFonts w:ascii="Calibri" w:hAnsi="Calibri"/>
          <w:sz w:val="22"/>
        </w:rPr>
        <w:t>CEIm</w:t>
      </w:r>
      <w:r>
        <w:rPr>
          <w:rFonts w:ascii="Calibri" w:hAnsi="Calibri"/>
          <w:sz w:val="22"/>
        </w:rPr>
        <w:t xml:space="preserve"> and non-commercial sponsors will have 30 calendar days to send it.</w:t>
      </w:r>
    </w:p>
    <w:p w14:paraId="1E71FF39" w14:textId="77777777" w:rsidR="00DD343A" w:rsidRDefault="00DD343A" w:rsidP="00DD343A">
      <w:pPr>
        <w:tabs>
          <w:tab w:val="left" w:pos="0"/>
        </w:tabs>
        <w:ind w:left="720"/>
        <w:jc w:val="both"/>
        <w:rPr>
          <w:rFonts w:ascii="Calibri" w:hAnsi="Calibri" w:cs="Arial"/>
          <w:spacing w:val="-3"/>
          <w:sz w:val="22"/>
          <w:szCs w:val="22"/>
        </w:rPr>
      </w:pPr>
      <w:r>
        <w:rPr>
          <w:rFonts w:ascii="Calibri" w:hAnsi="Calibri"/>
          <w:sz w:val="22"/>
        </w:rPr>
        <w:t>The period starts from date the resolution is received.</w:t>
      </w:r>
    </w:p>
    <w:p w14:paraId="1658DD37" w14:textId="77777777" w:rsidR="00DD343A" w:rsidRDefault="00DD343A" w:rsidP="00DD343A">
      <w:pPr>
        <w:tabs>
          <w:tab w:val="left" w:pos="0"/>
        </w:tabs>
        <w:jc w:val="both"/>
        <w:rPr>
          <w:rFonts w:ascii="Calibri" w:hAnsi="Calibri" w:cs="Arial"/>
          <w:spacing w:val="-3"/>
          <w:sz w:val="22"/>
          <w:szCs w:val="22"/>
        </w:rPr>
      </w:pPr>
    </w:p>
    <w:p w14:paraId="6A2B4099" w14:textId="77777777" w:rsidR="00DD343A" w:rsidRDefault="00DD343A" w:rsidP="00DD343A">
      <w:pPr>
        <w:numPr>
          <w:ilvl w:val="0"/>
          <w:numId w:val="39"/>
        </w:numPr>
        <w:tabs>
          <w:tab w:val="left" w:pos="0"/>
        </w:tabs>
        <w:jc w:val="both"/>
        <w:rPr>
          <w:rFonts w:ascii="Calibri" w:hAnsi="Calibri" w:cs="Arial"/>
          <w:spacing w:val="-3"/>
          <w:sz w:val="22"/>
          <w:szCs w:val="22"/>
        </w:rPr>
      </w:pPr>
      <w:r>
        <w:rPr>
          <w:rFonts w:ascii="Calibri" w:hAnsi="Calibri"/>
          <w:sz w:val="22"/>
        </w:rPr>
        <w:t xml:space="preserve">The response to relevant amendment clarifications will be submitted </w:t>
      </w:r>
      <w:r>
        <w:rPr>
          <w:rFonts w:ascii="Calibri" w:hAnsi="Calibri"/>
          <w:b/>
          <w:sz w:val="22"/>
        </w:rPr>
        <w:t>by email</w:t>
      </w:r>
      <w:r>
        <w:rPr>
          <w:rFonts w:ascii="Calibri" w:hAnsi="Calibri"/>
          <w:sz w:val="22"/>
        </w:rPr>
        <w:t xml:space="preserve"> to </w:t>
      </w:r>
      <w:hyperlink r:id="rId15" w:history="1">
        <w:r>
          <w:rPr>
            <w:rStyle w:val="Hipervnculo"/>
            <w:rFonts w:ascii="Calibri" w:hAnsi="Calibri"/>
            <w:sz w:val="22"/>
          </w:rPr>
          <w:t>ceic@vhir.org</w:t>
        </w:r>
      </w:hyperlink>
      <w:r>
        <w:rPr>
          <w:rFonts w:ascii="Calibri" w:hAnsi="Calibri"/>
          <w:sz w:val="22"/>
        </w:rPr>
        <w:t>.</w:t>
      </w:r>
    </w:p>
    <w:p w14:paraId="185A2193" w14:textId="77777777" w:rsidR="00DD343A" w:rsidRDefault="00DD343A" w:rsidP="00DD343A">
      <w:pPr>
        <w:tabs>
          <w:tab w:val="left" w:pos="0"/>
        </w:tabs>
        <w:ind w:left="720"/>
        <w:jc w:val="both"/>
        <w:rPr>
          <w:rFonts w:ascii="Calibri" w:hAnsi="Calibri" w:cs="Arial"/>
          <w:spacing w:val="-3"/>
          <w:sz w:val="22"/>
          <w:szCs w:val="22"/>
        </w:rPr>
      </w:pPr>
    </w:p>
    <w:p w14:paraId="54C6BEC5" w14:textId="77777777" w:rsidR="00DD343A" w:rsidRDefault="003A2CE2" w:rsidP="00DD343A">
      <w:pPr>
        <w:numPr>
          <w:ilvl w:val="0"/>
          <w:numId w:val="39"/>
        </w:numPr>
        <w:tabs>
          <w:tab w:val="left" w:pos="0"/>
        </w:tabs>
        <w:jc w:val="both"/>
        <w:rPr>
          <w:rFonts w:ascii="Calibri" w:hAnsi="Calibri" w:cs="Arial"/>
          <w:spacing w:val="-3"/>
          <w:sz w:val="22"/>
          <w:szCs w:val="22"/>
        </w:rPr>
      </w:pPr>
      <w:r>
        <w:rPr>
          <w:rFonts w:ascii="Calibri" w:hAnsi="Calibri"/>
          <w:b/>
          <w:sz w:val="22"/>
        </w:rPr>
        <w:t>Documentation to be submitted:</w:t>
      </w:r>
      <w:r>
        <w:rPr>
          <w:rFonts w:ascii="Calibri" w:hAnsi="Calibri"/>
          <w:sz w:val="22"/>
        </w:rPr>
        <w:t xml:space="preserve"> </w:t>
      </w:r>
      <w:r>
        <w:rPr>
          <w:rFonts w:ascii="Calibri" w:hAnsi="Calibri"/>
          <w:sz w:val="22"/>
          <w:u w:val="single"/>
        </w:rPr>
        <w:t>A document</w:t>
      </w:r>
      <w:r>
        <w:rPr>
          <w:rFonts w:ascii="Calibri" w:hAnsi="Calibri"/>
          <w:sz w:val="22"/>
        </w:rPr>
        <w:t xml:space="preserve"> responding to the clarifications and amended documents must be submitted. In the case of the latter, submit a clean and redlined version, updating version and date. And new versions must be listed in the email/letter of response to clarifications, as they appear in the resolution. </w:t>
      </w:r>
    </w:p>
    <w:p w14:paraId="67917883" w14:textId="77777777" w:rsidR="00DD343A" w:rsidRDefault="00DD343A" w:rsidP="00DD343A">
      <w:pPr>
        <w:pStyle w:val="Prrafodelista"/>
        <w:rPr>
          <w:rFonts w:ascii="Calibri" w:hAnsi="Calibri" w:cs="Arial"/>
          <w:spacing w:val="-3"/>
          <w:sz w:val="22"/>
          <w:szCs w:val="22"/>
        </w:rPr>
      </w:pPr>
    </w:p>
    <w:p w14:paraId="52C91779" w14:textId="43F7AFB3" w:rsidR="00DD343A" w:rsidRPr="007B726D" w:rsidRDefault="00DD343A" w:rsidP="00DD343A">
      <w:pPr>
        <w:numPr>
          <w:ilvl w:val="0"/>
          <w:numId w:val="39"/>
        </w:numPr>
        <w:tabs>
          <w:tab w:val="left" w:pos="0"/>
        </w:tabs>
        <w:jc w:val="both"/>
        <w:rPr>
          <w:rFonts w:ascii="Calibri" w:hAnsi="Calibri" w:cs="Arial"/>
          <w:spacing w:val="-3"/>
          <w:sz w:val="22"/>
          <w:szCs w:val="22"/>
        </w:rPr>
      </w:pPr>
      <w:r>
        <w:rPr>
          <w:rFonts w:ascii="Calibri" w:hAnsi="Calibri"/>
          <w:sz w:val="22"/>
        </w:rPr>
        <w:t xml:space="preserve">In the case of a clinical trial with medication: In the case of a request for clarification to part I and II, we recommend including the responses to the clarifications requested by the AEMPS to part I and those requested by the </w:t>
      </w:r>
      <w:r w:rsidR="00276018">
        <w:rPr>
          <w:rFonts w:ascii="Calibri" w:hAnsi="Calibri"/>
          <w:sz w:val="22"/>
        </w:rPr>
        <w:t>CEIm</w:t>
      </w:r>
      <w:r>
        <w:rPr>
          <w:rFonts w:ascii="Calibri" w:hAnsi="Calibri"/>
          <w:sz w:val="22"/>
        </w:rPr>
        <w:t xml:space="preserve"> to part II at the same time </w:t>
      </w:r>
    </w:p>
    <w:p w14:paraId="07966DA7" w14:textId="77777777" w:rsidR="003A2CE2" w:rsidRPr="00276018" w:rsidRDefault="003A2CE2" w:rsidP="00880A38">
      <w:pPr>
        <w:pStyle w:val="Textoindependiente"/>
        <w:tabs>
          <w:tab w:val="clear" w:pos="0"/>
        </w:tabs>
        <w:spacing w:line="240" w:lineRule="auto"/>
        <w:rPr>
          <w:rFonts w:ascii="Calibri" w:hAnsi="Calibri"/>
          <w:sz w:val="22"/>
          <w:szCs w:val="22"/>
          <w:lang w:val="en-US"/>
        </w:rPr>
      </w:pPr>
    </w:p>
    <w:p w14:paraId="30F95A57" w14:textId="77777777" w:rsidR="003A2CE2" w:rsidRPr="00276018" w:rsidRDefault="003A2CE2" w:rsidP="00C32D17">
      <w:pPr>
        <w:pStyle w:val="Textoindependiente"/>
        <w:tabs>
          <w:tab w:val="clear" w:pos="0"/>
        </w:tabs>
        <w:spacing w:line="240" w:lineRule="auto"/>
        <w:rPr>
          <w:rFonts w:ascii="Calibri" w:hAnsi="Calibri"/>
          <w:sz w:val="22"/>
          <w:szCs w:val="22"/>
          <w:lang w:val="en-US"/>
        </w:rPr>
      </w:pPr>
    </w:p>
    <w:p w14:paraId="690B77B2" w14:textId="5F4E002C" w:rsidR="00C32D17" w:rsidRPr="00276018" w:rsidRDefault="00C32D17" w:rsidP="00880A38">
      <w:pPr>
        <w:pStyle w:val="Textoindependiente"/>
        <w:tabs>
          <w:tab w:val="clear" w:pos="0"/>
        </w:tabs>
        <w:spacing w:line="240" w:lineRule="auto"/>
        <w:rPr>
          <w:rFonts w:ascii="Calibri" w:hAnsi="Calibri"/>
          <w:sz w:val="22"/>
          <w:szCs w:val="22"/>
          <w:lang w:val="en-US"/>
        </w:rPr>
      </w:pPr>
    </w:p>
    <w:p w14:paraId="4E69848E" w14:textId="77777777" w:rsidR="00880A38" w:rsidRPr="00276018" w:rsidRDefault="00880A38" w:rsidP="00880A38">
      <w:pPr>
        <w:pStyle w:val="Textoindependiente"/>
        <w:tabs>
          <w:tab w:val="clear" w:pos="0"/>
        </w:tabs>
        <w:spacing w:line="240" w:lineRule="auto"/>
        <w:rPr>
          <w:rFonts w:ascii="Calibri" w:hAnsi="Calibri"/>
          <w:sz w:val="22"/>
          <w:szCs w:val="22"/>
          <w:lang w:val="en-US"/>
        </w:rPr>
      </w:pPr>
    </w:p>
    <w:p w14:paraId="77FBDB6D" w14:textId="77777777" w:rsidR="003A2CE2" w:rsidRPr="00276018" w:rsidRDefault="003A2CE2" w:rsidP="00556B24">
      <w:pPr>
        <w:pStyle w:val="Textoindependiente"/>
        <w:tabs>
          <w:tab w:val="clear" w:pos="0"/>
        </w:tabs>
        <w:spacing w:line="240" w:lineRule="auto"/>
        <w:ind w:left="720"/>
        <w:rPr>
          <w:rFonts w:ascii="Calibri" w:hAnsi="Calibri"/>
          <w:sz w:val="22"/>
          <w:szCs w:val="22"/>
          <w:lang w:val="en-US"/>
        </w:rPr>
      </w:pPr>
    </w:p>
    <w:p w14:paraId="141DD6CB" w14:textId="77777777" w:rsidR="00556B24" w:rsidRPr="00880A38" w:rsidRDefault="00DD343A" w:rsidP="00880A38">
      <w:pPr>
        <w:pStyle w:val="Textoindependiente"/>
        <w:tabs>
          <w:tab w:val="clear" w:pos="0"/>
        </w:tabs>
        <w:spacing w:line="240" w:lineRule="auto"/>
        <w:rPr>
          <w:rFonts w:ascii="Calibri" w:hAnsi="Calibri"/>
          <w:b/>
          <w:szCs w:val="24"/>
        </w:rPr>
      </w:pPr>
      <w:r>
        <w:rPr>
          <w:rFonts w:ascii="Calibri" w:hAnsi="Calibri"/>
          <w:b/>
        </w:rPr>
        <w:t xml:space="preserve">AUTHORISATION FOR RELEVANT AMENDMENT BY THE AEMPS: </w:t>
      </w:r>
    </w:p>
    <w:p w14:paraId="57C5D654" w14:textId="77777777" w:rsidR="00556B24" w:rsidRPr="00276018" w:rsidRDefault="00556B24" w:rsidP="00556B24">
      <w:pPr>
        <w:pStyle w:val="Textoindependiente"/>
        <w:tabs>
          <w:tab w:val="clear" w:pos="0"/>
        </w:tabs>
        <w:spacing w:line="240" w:lineRule="auto"/>
        <w:ind w:left="720"/>
        <w:rPr>
          <w:rFonts w:ascii="Calibri" w:hAnsi="Calibri"/>
          <w:sz w:val="22"/>
          <w:szCs w:val="22"/>
          <w:lang w:val="en-US"/>
        </w:rPr>
      </w:pPr>
    </w:p>
    <w:p w14:paraId="5DBB45AF" w14:textId="284F07DD" w:rsidR="00DD343A" w:rsidRDefault="00556B24" w:rsidP="00880A38">
      <w:pPr>
        <w:pStyle w:val="Textoindependiente"/>
        <w:numPr>
          <w:ilvl w:val="0"/>
          <w:numId w:val="38"/>
        </w:numPr>
        <w:tabs>
          <w:tab w:val="clear" w:pos="0"/>
        </w:tabs>
        <w:spacing w:line="240" w:lineRule="auto"/>
        <w:rPr>
          <w:rFonts w:ascii="Calibri" w:hAnsi="Calibri"/>
          <w:sz w:val="22"/>
          <w:szCs w:val="22"/>
        </w:rPr>
      </w:pPr>
      <w:r>
        <w:rPr>
          <w:rFonts w:ascii="Calibri" w:hAnsi="Calibri"/>
          <w:sz w:val="22"/>
        </w:rPr>
        <w:t xml:space="preserve">Substantial amendments involving changes in </w:t>
      </w:r>
      <w:r>
        <w:rPr>
          <w:rFonts w:ascii="Calibri" w:hAnsi="Calibri"/>
          <w:b/>
          <w:i/>
          <w:sz w:val="22"/>
        </w:rPr>
        <w:t>part I and in part II</w:t>
      </w:r>
      <w:r>
        <w:rPr>
          <w:rFonts w:ascii="Calibri" w:hAnsi="Calibri"/>
          <w:sz w:val="22"/>
        </w:rPr>
        <w:t xml:space="preserve"> will be considered authorised due to failure to respond 5 calendar days following notification by the sponsor to the AEMPS of the favourable resolution of the </w:t>
      </w:r>
      <w:r w:rsidR="00276018">
        <w:rPr>
          <w:rFonts w:ascii="Calibri" w:hAnsi="Calibri"/>
          <w:sz w:val="22"/>
        </w:rPr>
        <w:t>CEIm</w:t>
      </w:r>
      <w:r>
        <w:rPr>
          <w:rFonts w:ascii="Calibri" w:hAnsi="Calibri"/>
          <w:sz w:val="22"/>
        </w:rPr>
        <w:t xml:space="preserve"> to part II, or after the evaluation deadline for part I (whichever date is later).</w:t>
      </w:r>
    </w:p>
    <w:p w14:paraId="1EB2734A" w14:textId="77777777" w:rsidR="00DD343A" w:rsidRPr="00276018" w:rsidRDefault="00DD343A" w:rsidP="00880A38">
      <w:pPr>
        <w:pStyle w:val="Textoindependiente"/>
        <w:tabs>
          <w:tab w:val="clear" w:pos="0"/>
        </w:tabs>
        <w:spacing w:line="240" w:lineRule="auto"/>
        <w:ind w:left="720"/>
        <w:rPr>
          <w:rFonts w:ascii="Calibri" w:hAnsi="Calibri"/>
          <w:sz w:val="22"/>
          <w:szCs w:val="22"/>
          <w:lang w:val="en-US"/>
        </w:rPr>
      </w:pPr>
    </w:p>
    <w:p w14:paraId="3EFD9375" w14:textId="77777777" w:rsidR="00556B24" w:rsidRPr="00DD343A" w:rsidRDefault="00556B24" w:rsidP="00880A38">
      <w:pPr>
        <w:pStyle w:val="Textoindependiente"/>
        <w:numPr>
          <w:ilvl w:val="0"/>
          <w:numId w:val="38"/>
        </w:numPr>
        <w:tabs>
          <w:tab w:val="clear" w:pos="0"/>
        </w:tabs>
        <w:spacing w:line="240" w:lineRule="auto"/>
        <w:rPr>
          <w:rFonts w:ascii="Calibri" w:hAnsi="Calibri"/>
          <w:sz w:val="22"/>
          <w:szCs w:val="22"/>
        </w:rPr>
      </w:pPr>
      <w:r>
        <w:rPr>
          <w:rFonts w:ascii="Calibri" w:hAnsi="Calibri"/>
          <w:sz w:val="22"/>
        </w:rPr>
        <w:t xml:space="preserve">Substantial amendments that only involve changes in </w:t>
      </w:r>
      <w:r>
        <w:rPr>
          <w:rFonts w:ascii="Calibri" w:hAnsi="Calibri"/>
          <w:b/>
          <w:i/>
          <w:sz w:val="22"/>
        </w:rPr>
        <w:t>part I</w:t>
      </w:r>
      <w:r>
        <w:rPr>
          <w:rFonts w:ascii="Calibri" w:hAnsi="Calibri"/>
          <w:sz w:val="22"/>
        </w:rPr>
        <w:t xml:space="preserve"> will be considered authorised due to failure to respond if the applicant indicates that the sponsor has not received the authorisation resolution within 5 calendar days following the evaluation deadline.</w:t>
      </w:r>
    </w:p>
    <w:p w14:paraId="210EC47A" w14:textId="77777777" w:rsidR="007C278C" w:rsidRDefault="007C278C" w:rsidP="007C278C">
      <w:pPr>
        <w:pStyle w:val="Prrafodelista"/>
        <w:rPr>
          <w:rFonts w:ascii="Calibri" w:hAnsi="Calibri"/>
          <w:sz w:val="22"/>
          <w:szCs w:val="22"/>
        </w:rPr>
      </w:pPr>
    </w:p>
    <w:p w14:paraId="4E942F0C" w14:textId="01D83650" w:rsidR="007C278C" w:rsidRDefault="007C278C" w:rsidP="00880A38">
      <w:pPr>
        <w:pStyle w:val="Textoindependiente"/>
        <w:numPr>
          <w:ilvl w:val="0"/>
          <w:numId w:val="38"/>
        </w:numPr>
        <w:tabs>
          <w:tab w:val="clear" w:pos="0"/>
        </w:tabs>
        <w:spacing w:line="240" w:lineRule="auto"/>
        <w:rPr>
          <w:rFonts w:ascii="Calibri" w:hAnsi="Calibri"/>
          <w:spacing w:val="0"/>
          <w:sz w:val="22"/>
          <w:szCs w:val="22"/>
        </w:rPr>
      </w:pPr>
      <w:r>
        <w:rPr>
          <w:rFonts w:ascii="Calibri" w:hAnsi="Calibri"/>
          <w:sz w:val="22"/>
        </w:rPr>
        <w:t xml:space="preserve">Amendments with </w:t>
      </w:r>
      <w:r>
        <w:rPr>
          <w:rFonts w:ascii="Calibri" w:hAnsi="Calibri"/>
          <w:b/>
          <w:i/>
          <w:sz w:val="22"/>
        </w:rPr>
        <w:t>part I</w:t>
      </w:r>
      <w:r>
        <w:rPr>
          <w:rFonts w:ascii="Calibri" w:hAnsi="Calibri"/>
          <w:b/>
          <w:sz w:val="22"/>
        </w:rPr>
        <w:t xml:space="preserve"> </w:t>
      </w:r>
      <w:r>
        <w:rPr>
          <w:rFonts w:ascii="Calibri" w:hAnsi="Calibri"/>
          <w:sz w:val="22"/>
        </w:rPr>
        <w:t xml:space="preserve">only are also evaluated by the </w:t>
      </w:r>
      <w:r w:rsidR="00276018">
        <w:rPr>
          <w:rFonts w:ascii="Calibri" w:hAnsi="Calibri"/>
          <w:sz w:val="22"/>
        </w:rPr>
        <w:t>CEIm</w:t>
      </w:r>
      <w:r>
        <w:rPr>
          <w:rFonts w:ascii="Calibri" w:hAnsi="Calibri"/>
          <w:sz w:val="22"/>
        </w:rPr>
        <w:t xml:space="preserve">, but </w:t>
      </w:r>
      <w:r>
        <w:rPr>
          <w:rFonts w:ascii="Calibri" w:hAnsi="Calibri"/>
          <w:b/>
          <w:sz w:val="22"/>
        </w:rPr>
        <w:t>no resolution will be issued</w:t>
      </w:r>
      <w:r>
        <w:rPr>
          <w:rFonts w:ascii="Calibri" w:hAnsi="Calibri"/>
          <w:sz w:val="22"/>
        </w:rPr>
        <w:t>. We will send our report to the AEMPS and they will issue a joint resolution. Therefore, an amendment can be considered approved if authorisation is received from the AEMPS for an amendment with part I only.</w:t>
      </w:r>
    </w:p>
    <w:p w14:paraId="25DDB814" w14:textId="77777777" w:rsidR="007C278C" w:rsidRPr="00276018" w:rsidRDefault="007C278C" w:rsidP="007C278C">
      <w:pPr>
        <w:pStyle w:val="Textoindependiente"/>
        <w:tabs>
          <w:tab w:val="clear" w:pos="0"/>
        </w:tabs>
        <w:spacing w:line="240" w:lineRule="auto"/>
        <w:ind w:left="1440"/>
        <w:rPr>
          <w:rFonts w:ascii="Calibri" w:hAnsi="Calibri"/>
          <w:sz w:val="22"/>
          <w:szCs w:val="22"/>
          <w:lang w:val="en-US"/>
        </w:rPr>
      </w:pPr>
    </w:p>
    <w:p w14:paraId="45EB8D24" w14:textId="77777777" w:rsidR="00556B24" w:rsidRPr="00276018" w:rsidRDefault="00556B24" w:rsidP="00556B24">
      <w:pPr>
        <w:pStyle w:val="Textoindependiente"/>
        <w:tabs>
          <w:tab w:val="clear" w:pos="0"/>
        </w:tabs>
        <w:spacing w:line="240" w:lineRule="auto"/>
        <w:ind w:left="720"/>
        <w:rPr>
          <w:rFonts w:ascii="Calibri" w:hAnsi="Calibri"/>
          <w:sz w:val="22"/>
          <w:szCs w:val="22"/>
          <w:lang w:val="en-US"/>
        </w:rPr>
      </w:pPr>
    </w:p>
    <w:p w14:paraId="7892688E" w14:textId="77777777" w:rsidR="002609AD" w:rsidRPr="00276018" w:rsidRDefault="002609AD" w:rsidP="00EE285D">
      <w:pPr>
        <w:pStyle w:val="Ttulo2"/>
        <w:spacing w:line="240" w:lineRule="auto"/>
        <w:rPr>
          <w:rFonts w:ascii="Calibri" w:hAnsi="Calibri"/>
          <w:bCs/>
          <w:szCs w:val="24"/>
          <w:u w:val="none"/>
          <w:lang w:val="en-US"/>
        </w:rPr>
      </w:pPr>
    </w:p>
    <w:p w14:paraId="7BDA2E5D" w14:textId="77777777" w:rsidR="00EE285D" w:rsidRPr="00276018" w:rsidRDefault="00EE285D" w:rsidP="00EE285D">
      <w:pPr>
        <w:pStyle w:val="Textoindependiente"/>
        <w:tabs>
          <w:tab w:val="clear" w:pos="0"/>
        </w:tabs>
        <w:spacing w:line="240" w:lineRule="auto"/>
        <w:rPr>
          <w:rFonts w:ascii="Calibri" w:hAnsi="Calibri"/>
          <w:sz w:val="22"/>
          <w:szCs w:val="22"/>
          <w:lang w:val="en-US"/>
        </w:rPr>
      </w:pPr>
    </w:p>
    <w:p w14:paraId="7C318DB5" w14:textId="77777777" w:rsidR="00EE285D" w:rsidRPr="00880A38" w:rsidRDefault="00EE285D" w:rsidP="00EE285D">
      <w:pPr>
        <w:tabs>
          <w:tab w:val="left" w:pos="-720"/>
        </w:tabs>
        <w:suppressAutoHyphens/>
        <w:jc w:val="both"/>
        <w:rPr>
          <w:rFonts w:ascii="Calibri" w:hAnsi="Calibri" w:cs="Arial"/>
          <w:b/>
          <w:spacing w:val="-3"/>
          <w:szCs w:val="24"/>
        </w:rPr>
      </w:pPr>
      <w:r>
        <w:rPr>
          <w:rFonts w:ascii="Calibri" w:hAnsi="Calibri"/>
          <w:b/>
        </w:rPr>
        <w:t>QUERIES:</w:t>
      </w:r>
    </w:p>
    <w:p w14:paraId="14165690" w14:textId="77777777" w:rsidR="00EE285D" w:rsidRDefault="00EE285D" w:rsidP="00EE285D">
      <w:pPr>
        <w:tabs>
          <w:tab w:val="left" w:pos="-720"/>
        </w:tabs>
        <w:suppressAutoHyphens/>
        <w:jc w:val="both"/>
        <w:rPr>
          <w:rFonts w:ascii="Calibri" w:hAnsi="Calibri" w:cs="Arial"/>
          <w:spacing w:val="-3"/>
          <w:sz w:val="22"/>
          <w:szCs w:val="22"/>
        </w:rPr>
      </w:pPr>
    </w:p>
    <w:p w14:paraId="380384E4" w14:textId="77777777" w:rsidR="00EE285D" w:rsidRDefault="00EE285D" w:rsidP="00EE285D">
      <w:pPr>
        <w:tabs>
          <w:tab w:val="left" w:pos="-720"/>
        </w:tabs>
        <w:suppressAutoHyphens/>
        <w:jc w:val="both"/>
        <w:rPr>
          <w:rFonts w:ascii="Calibri" w:hAnsi="Calibri" w:cs="Arial"/>
          <w:spacing w:val="-3"/>
          <w:sz w:val="22"/>
          <w:szCs w:val="22"/>
        </w:rPr>
      </w:pPr>
      <w:r>
        <w:rPr>
          <w:rFonts w:ascii="Calibri" w:hAnsi="Calibri"/>
          <w:sz w:val="22"/>
        </w:rPr>
        <w:t>Send any queries to:</w:t>
      </w:r>
    </w:p>
    <w:p w14:paraId="7A0DE99A" w14:textId="77777777" w:rsidR="00EE285D" w:rsidRDefault="00EE285D" w:rsidP="00EE285D">
      <w:pPr>
        <w:tabs>
          <w:tab w:val="left" w:pos="-720"/>
        </w:tabs>
        <w:suppressAutoHyphens/>
        <w:jc w:val="both"/>
        <w:rPr>
          <w:rFonts w:ascii="Calibri" w:hAnsi="Calibri" w:cs="Arial"/>
          <w:spacing w:val="-3"/>
          <w:sz w:val="22"/>
          <w:szCs w:val="22"/>
        </w:rPr>
      </w:pPr>
    </w:p>
    <w:p w14:paraId="02C7C3CB" w14:textId="7B3E45C4" w:rsidR="00EE285D" w:rsidRDefault="00EE285D" w:rsidP="00EE285D">
      <w:pPr>
        <w:tabs>
          <w:tab w:val="left" w:pos="-720"/>
        </w:tabs>
        <w:suppressAutoHyphens/>
        <w:jc w:val="both"/>
        <w:rPr>
          <w:rFonts w:ascii="Calibri" w:hAnsi="Calibri" w:cs="Arial"/>
          <w:spacing w:val="-3"/>
          <w:sz w:val="22"/>
          <w:szCs w:val="22"/>
        </w:rPr>
      </w:pPr>
      <w:r>
        <w:rPr>
          <w:rFonts w:ascii="Calibri" w:hAnsi="Calibri"/>
          <w:sz w:val="22"/>
        </w:rPr>
        <w:tab/>
      </w:r>
      <w:r>
        <w:rPr>
          <w:rFonts w:ascii="Calibri" w:hAnsi="Calibri"/>
          <w:sz w:val="22"/>
        </w:rPr>
        <w:tab/>
      </w:r>
      <w:r w:rsidR="00276018">
        <w:rPr>
          <w:rFonts w:ascii="Calibri" w:hAnsi="Calibri"/>
          <w:sz w:val="22"/>
        </w:rPr>
        <w:t>CEIm</w:t>
      </w:r>
      <w:r>
        <w:rPr>
          <w:rFonts w:ascii="Calibri" w:hAnsi="Calibri"/>
          <w:sz w:val="22"/>
        </w:rPr>
        <w:t xml:space="preserve"> Support Unit</w:t>
      </w:r>
    </w:p>
    <w:p w14:paraId="44AEE630" w14:textId="350FCA62" w:rsidR="00EE285D" w:rsidRPr="00EE285D" w:rsidRDefault="00EE285D" w:rsidP="00EE285D">
      <w:pPr>
        <w:tabs>
          <w:tab w:val="left" w:pos="-720"/>
        </w:tabs>
        <w:suppressAutoHyphens/>
        <w:jc w:val="both"/>
        <w:rPr>
          <w:rFonts w:ascii="Calibri" w:hAnsi="Calibri" w:cs="Arial"/>
          <w:spacing w:val="-3"/>
          <w:sz w:val="22"/>
          <w:szCs w:val="22"/>
        </w:rPr>
      </w:pPr>
      <w:r>
        <w:rPr>
          <w:rFonts w:ascii="Calibri" w:hAnsi="Calibri"/>
          <w:sz w:val="22"/>
        </w:rPr>
        <w:tab/>
      </w:r>
      <w:r>
        <w:rPr>
          <w:rFonts w:ascii="Calibri" w:hAnsi="Calibri"/>
          <w:sz w:val="22"/>
        </w:rPr>
        <w:tab/>
      </w:r>
      <w:hyperlink r:id="rId16" w:history="1">
        <w:r>
          <w:rPr>
            <w:rStyle w:val="Hipervnculo"/>
            <w:rFonts w:ascii="Calibri" w:hAnsi="Calibri"/>
            <w:sz w:val="22"/>
          </w:rPr>
          <w:t>ceic@vhir.org</w:t>
        </w:r>
      </w:hyperlink>
    </w:p>
    <w:p w14:paraId="04C19610" w14:textId="113876D0" w:rsidR="00EE285D" w:rsidRPr="00C32D17" w:rsidRDefault="00EE285D" w:rsidP="00EE285D">
      <w:pPr>
        <w:tabs>
          <w:tab w:val="left" w:pos="-720"/>
        </w:tabs>
        <w:suppressAutoHyphens/>
        <w:jc w:val="both"/>
        <w:rPr>
          <w:rFonts w:ascii="Calibri" w:hAnsi="Calibri" w:cs="Arial"/>
          <w:spacing w:val="-3"/>
          <w:sz w:val="22"/>
          <w:szCs w:val="22"/>
        </w:rPr>
      </w:pPr>
      <w:r>
        <w:rPr>
          <w:rFonts w:ascii="Calibri" w:hAnsi="Calibri"/>
          <w:sz w:val="22"/>
        </w:rPr>
        <w:tab/>
      </w:r>
      <w:r>
        <w:rPr>
          <w:rFonts w:ascii="Calibri" w:hAnsi="Calibri"/>
          <w:sz w:val="22"/>
        </w:rPr>
        <w:tab/>
        <w:t>Telephone: +34 93 489 40 10</w:t>
      </w:r>
    </w:p>
    <w:p w14:paraId="11A68708" w14:textId="77777777" w:rsidR="00EE285D" w:rsidRPr="00C32D17" w:rsidRDefault="00EE285D" w:rsidP="00EE285D">
      <w:pPr>
        <w:tabs>
          <w:tab w:val="left" w:pos="-720"/>
        </w:tabs>
        <w:suppressAutoHyphens/>
        <w:jc w:val="both"/>
        <w:rPr>
          <w:rFonts w:ascii="Calibri" w:hAnsi="Calibri" w:cs="Arial"/>
          <w:spacing w:val="-3"/>
          <w:sz w:val="22"/>
          <w:szCs w:val="22"/>
        </w:rPr>
      </w:pPr>
      <w:r>
        <w:rPr>
          <w:rFonts w:ascii="Calibri" w:hAnsi="Calibri"/>
          <w:sz w:val="22"/>
        </w:rPr>
        <w:tab/>
      </w:r>
      <w:r>
        <w:rPr>
          <w:rFonts w:ascii="Calibri" w:hAnsi="Calibri"/>
          <w:sz w:val="22"/>
        </w:rPr>
        <w:tab/>
        <w:t xml:space="preserve"> </w:t>
      </w:r>
    </w:p>
    <w:p w14:paraId="3C96FF9E" w14:textId="77777777" w:rsidR="00EE285D" w:rsidRDefault="00EE285D" w:rsidP="00EE285D">
      <w:pPr>
        <w:spacing w:line="360" w:lineRule="auto"/>
        <w:jc w:val="center"/>
        <w:rPr>
          <w:b/>
          <w:szCs w:val="24"/>
        </w:rPr>
      </w:pPr>
    </w:p>
    <w:p w14:paraId="07D935B5" w14:textId="77777777" w:rsidR="00065BEA" w:rsidRDefault="00065BEA" w:rsidP="00EE285D">
      <w:pPr>
        <w:spacing w:line="360" w:lineRule="auto"/>
        <w:jc w:val="center"/>
        <w:rPr>
          <w:b/>
          <w:szCs w:val="24"/>
        </w:rPr>
      </w:pPr>
    </w:p>
    <w:p w14:paraId="32EE040C" w14:textId="77777777" w:rsidR="00065BEA" w:rsidRDefault="00065BEA" w:rsidP="00065BEA">
      <w:pPr>
        <w:spacing w:line="360" w:lineRule="auto"/>
        <w:rPr>
          <w:b/>
          <w:szCs w:val="24"/>
        </w:rPr>
        <w:sectPr w:rsidR="00065BEA" w:rsidSect="00EE285D">
          <w:headerReference w:type="default" r:id="rId17"/>
          <w:footerReference w:type="default" r:id="rId18"/>
          <w:endnotePr>
            <w:numFmt w:val="decimal"/>
          </w:endnotePr>
          <w:pgSz w:w="11906" w:h="16838" w:code="9"/>
          <w:pgMar w:top="2608" w:right="1440" w:bottom="397" w:left="1418" w:header="1440" w:footer="1077" w:gutter="0"/>
          <w:cols w:space="708"/>
          <w:noEndnote/>
        </w:sectPr>
      </w:pPr>
    </w:p>
    <w:bookmarkStart w:id="2" w:name="exención"/>
    <w:p w14:paraId="701E090A" w14:textId="77777777" w:rsidR="00301A7C" w:rsidRPr="00793160" w:rsidRDefault="00C32D17" w:rsidP="00301A7C">
      <w:pPr>
        <w:pStyle w:val="Ttulo5"/>
        <w:spacing w:line="240" w:lineRule="auto"/>
        <w:jc w:val="center"/>
        <w:rPr>
          <w:sz w:val="24"/>
        </w:rPr>
      </w:pPr>
      <w:r>
        <w:rPr>
          <w:sz w:val="24"/>
          <w:lang w:val="es-ES"/>
        </w:rPr>
        <w:lastRenderedPageBreak/>
        <mc:AlternateContent>
          <mc:Choice Requires="wps">
            <w:drawing>
              <wp:anchor distT="0" distB="0" distL="114300" distR="114300" simplePos="0" relativeHeight="251657216" behindDoc="0" locked="0" layoutInCell="0" allowOverlap="1" wp14:anchorId="75A2E4F2" wp14:editId="05361652">
                <wp:simplePos x="0" y="0"/>
                <wp:positionH relativeFrom="page">
                  <wp:posOffset>2103120</wp:posOffset>
                </wp:positionH>
                <wp:positionV relativeFrom="page">
                  <wp:posOffset>1828800</wp:posOffset>
                </wp:positionV>
                <wp:extent cx="274320" cy="274320"/>
                <wp:effectExtent l="0" t="0" r="0" b="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48C77" id="Line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6pt,2in" to="187.2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" o:allowincell="f" stroked="f">
                <w10:wrap anchorx="page" anchory="page"/>
              </v:line>
            </w:pict>
          </mc:Fallback>
        </mc:AlternateContent>
      </w:r>
      <w:r>
        <w:rPr>
          <w:sz w:val="24"/>
        </w:rPr>
        <w:t>REQUEST FOR EXEMPTION FROM FEES</w:t>
      </w:r>
    </w:p>
    <w:bookmarkEnd w:id="2"/>
    <w:p w14:paraId="4B4DA5D0" w14:textId="77777777" w:rsidR="00301A7C" w:rsidRDefault="00301A7C" w:rsidP="00301A7C">
      <w:pPr>
        <w:pStyle w:val="Blanc"/>
        <w:spacing w:after="0" w:line="240" w:lineRule="auto"/>
        <w:jc w:val="both"/>
        <w:rPr>
          <w:sz w:val="16"/>
          <w:szCs w:val="16"/>
        </w:rPr>
      </w:pPr>
      <w:r w:rsidRPr="00793160">
        <w:rPr>
          <w:sz w:val="16"/>
        </w:rPr>
        <w:fldChar w:fldCharType="begin" w:fldLock="1">
          <w:ffData>
            <w:name w:val=""/>
            <w:enabled/>
            <w:calcOnExit w:val="0"/>
            <w:statusText w:type="text" w:val="Enter date"/>
            <w:textInput>
              <w:maxLength w:val="10"/>
            </w:textInput>
          </w:ffData>
        </w:fldChar>
      </w:r>
      <w:r w:rsidRPr="00793160">
        <w:rPr>
          <w:sz w:val="16"/>
        </w:rPr>
        <w:instrText xml:space="preserve"> FORMTEXT </w:instrText>
      </w:r>
      <w:r w:rsidRPr="00793160">
        <w:rPr>
          <w:sz w:val="16"/>
        </w:rPr>
      </w:r>
      <w:r w:rsidRPr="00793160">
        <w:rPr>
          <w:sz w:val="16"/>
        </w:rPr>
        <w:fldChar w:fldCharType="separate"/>
      </w:r>
      <w:r>
        <w:rPr>
          <w:rFonts w:ascii="Arial Unicode MS" w:hAnsi="Arial Unicode MS"/>
          <w:sz w:val="16"/>
        </w:rPr>
        <w:t>     </w:t>
      </w:r>
      <w:r w:rsidRPr="00793160">
        <w:rPr>
          <w:sz w:val="16"/>
        </w:rPr>
        <w:fldChar w:fldCharType="end"/>
      </w:r>
    </w:p>
    <w:p w14:paraId="7CDF0D07" w14:textId="19EF418E" w:rsidR="00301A7C" w:rsidRPr="002D4A3E" w:rsidRDefault="00301A7C" w:rsidP="00301A7C">
      <w:pPr>
        <w:framePr w:w="4620" w:h="545" w:hSpace="142" w:wrap="around" w:vAnchor="page" w:hAnchor="page" w:x="6444" w:y="1216"/>
        <w:pBdr>
          <w:top w:val="single" w:sz="12" w:space="0" w:color="auto"/>
        </w:pBdr>
        <w:spacing w:after="40"/>
        <w:rPr>
          <w:rFonts w:ascii="Arial" w:hAnsi="Arial"/>
          <w:b/>
          <w:noProof/>
          <w:sz w:val="16"/>
        </w:rPr>
      </w:pPr>
      <w:r>
        <w:rPr>
          <w:rFonts w:ascii="Arial" w:hAnsi="Arial"/>
          <w:b/>
          <w:sz w:val="16"/>
        </w:rPr>
        <w:t xml:space="preserve">STUDY CODE TO BE FILLED IN BY THE </w:t>
      </w:r>
      <w:r w:rsidR="00276018">
        <w:rPr>
          <w:rFonts w:ascii="Arial" w:hAnsi="Arial"/>
          <w:b/>
          <w:sz w:val="16"/>
        </w:rPr>
        <w:t>CEIm</w:t>
      </w:r>
      <w:r>
        <w:rPr>
          <w:rFonts w:ascii="Arial" w:hAnsi="Arial"/>
          <w:b/>
          <w:sz w:val="16"/>
        </w:rPr>
        <w:t xml:space="preserve"> SECRETARY’S OFFICE</w:t>
      </w:r>
    </w:p>
    <w:p w14:paraId="1403B809" w14:textId="77777777" w:rsidR="00301A7C" w:rsidRDefault="00301A7C" w:rsidP="00301A7C">
      <w:pPr>
        <w:framePr w:w="4620" w:h="545" w:hSpace="142" w:wrap="around" w:vAnchor="page" w:hAnchor="page" w:x="6444" w:y="1216"/>
        <w:pBdr>
          <w:bottom w:val="single" w:sz="12" w:space="1" w:color="auto"/>
        </w:pBdr>
        <w:spacing w:after="40"/>
        <w:rPr>
          <w:rFonts w:ascii="Arial" w:hAnsi="Arial"/>
          <w:noProof/>
          <w:sz w:val="16"/>
        </w:rPr>
      </w:pPr>
    </w:p>
    <w:p w14:paraId="6DB7F9B9" w14:textId="77777777" w:rsidR="00301A7C" w:rsidRPr="00793160" w:rsidRDefault="00301A7C" w:rsidP="00301A7C">
      <w:pPr>
        <w:framePr w:w="4620" w:h="545" w:hSpace="142" w:wrap="around" w:vAnchor="page" w:hAnchor="page" w:x="6444" w:y="1216"/>
        <w:pBdr>
          <w:bottom w:val="single" w:sz="12" w:space="1" w:color="auto"/>
        </w:pBdr>
        <w:spacing w:after="40"/>
        <w:rPr>
          <w:rFonts w:ascii="Arial" w:hAnsi="Arial"/>
          <w:noProof/>
          <w:sz w:val="16"/>
        </w:rPr>
      </w:pPr>
    </w:p>
    <w:p w14:paraId="45F420D9" w14:textId="77777777" w:rsidR="00301A7C" w:rsidRDefault="00301A7C" w:rsidP="00301A7C">
      <w:pPr>
        <w:pStyle w:val="Blanc"/>
        <w:spacing w:after="0" w:line="240" w:lineRule="auto"/>
        <w:jc w:val="both"/>
        <w:rPr>
          <w:sz w:val="16"/>
          <w:szCs w:val="16"/>
        </w:rPr>
      </w:pPr>
      <w:r>
        <w:rPr>
          <w:b/>
          <w:sz w:val="16"/>
        </w:rPr>
        <w:t>REQUEST DATE:</w:t>
      </w:r>
      <w:r>
        <w:t xml:space="preserve"> </w:t>
      </w:r>
      <w:r w:rsidR="006F5F81" w:rsidRPr="00793160">
        <w:rPr>
          <w:shd w:val="clear" w:color="auto" w:fill="CCCCCC"/>
        </w:rPr>
        <w:fldChar w:fldCharType="begin" w:fldLock="1">
          <w:ffData>
            <w:name w:val=""/>
            <w:enabled/>
            <w:calcOnExit w:val="0"/>
            <w:statusText w:type="text" w:val="Enter name of recipient"/>
            <w:textInput/>
          </w:ffData>
        </w:fldChar>
      </w:r>
      <w:r w:rsidR="006F5F81" w:rsidRPr="00793160">
        <w:rPr>
          <w:shd w:val="clear" w:color="auto" w:fill="CCCCCC"/>
        </w:rPr>
        <w:instrText xml:space="preserve"> FORMTEXT </w:instrText>
      </w:r>
      <w:r w:rsidR="006F5F81" w:rsidRPr="00793160">
        <w:rPr>
          <w:shd w:val="clear" w:color="auto" w:fill="CCCCCC"/>
        </w:rPr>
      </w:r>
      <w:r w:rsidR="006F5F81" w:rsidRPr="00793160">
        <w:rPr>
          <w:shd w:val="clear" w:color="auto" w:fill="CCCCCC"/>
        </w:rPr>
        <w:fldChar w:fldCharType="separate"/>
      </w:r>
      <w:r>
        <w:rPr>
          <w:rFonts w:ascii="Arial Unicode MS" w:hAnsi="Arial Unicode MS"/>
          <w:shd w:val="clear" w:color="auto" w:fill="CCCCCC"/>
        </w:rPr>
        <w:t>     </w:t>
      </w:r>
      <w:r w:rsidR="006F5F81" w:rsidRPr="00793160">
        <w:rPr>
          <w:shd w:val="clear" w:color="auto" w:fill="CCCCCC"/>
        </w:rPr>
        <w:fldChar w:fldCharType="end"/>
      </w:r>
    </w:p>
    <w:p w14:paraId="419CFB60" w14:textId="77777777" w:rsidR="00301A7C" w:rsidRPr="00793160" w:rsidRDefault="00301A7C" w:rsidP="00301A7C">
      <w:pPr>
        <w:pStyle w:val="Blanc"/>
        <w:spacing w:after="0" w:line="240" w:lineRule="auto"/>
        <w:jc w:val="both"/>
        <w:rPr>
          <w:sz w:val="16"/>
          <w:szCs w:val="16"/>
        </w:rPr>
      </w:pPr>
    </w:p>
    <w:p w14:paraId="3E6463D9" w14:textId="77777777" w:rsidR="00301A7C" w:rsidRPr="00793160" w:rsidRDefault="00301A7C" w:rsidP="00301A7C">
      <w:pPr>
        <w:pStyle w:val="Subttol"/>
        <w:pBdr>
          <w:bottom w:val="single" w:sz="12" w:space="1" w:color="auto"/>
        </w:pBdr>
        <w:tabs>
          <w:tab w:val="left" w:pos="2410"/>
          <w:tab w:val="left" w:pos="4820"/>
          <w:tab w:val="left" w:pos="7229"/>
        </w:tabs>
        <w:spacing w:line="240" w:lineRule="auto"/>
      </w:pPr>
      <w:r>
        <w:t>Study details</w:t>
      </w:r>
    </w:p>
    <w:p w14:paraId="2C574ABC"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2BDACC0A"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03D268E3"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t>Study code:</w:t>
      </w:r>
      <w:r>
        <w:rPr>
          <w:shd w:val="clear" w:color="auto" w:fill="CCCCCC"/>
        </w:rPr>
        <w:t xml:space="preserve"> </w:t>
      </w:r>
      <w:r w:rsidR="00233A9E" w:rsidRPr="00793160">
        <w:rPr>
          <w:shd w:val="clear" w:color="auto" w:fill="CCCCCC"/>
        </w:rPr>
        <w:fldChar w:fldCharType="begin" w:fldLock="1">
          <w:ffData>
            <w:name w:val=""/>
            <w:enabled/>
            <w:calcOnExit w:val="0"/>
            <w:statusText w:type="text" w:val="Enter name of recipient"/>
            <w:textInput/>
          </w:ffData>
        </w:fldChar>
      </w:r>
      <w:r w:rsidR="00233A9E" w:rsidRPr="00793160">
        <w:rPr>
          <w:shd w:val="clear" w:color="auto" w:fill="CCCCCC"/>
        </w:rPr>
        <w:instrText xml:space="preserve"> FORMTEXT </w:instrText>
      </w:r>
      <w:r w:rsidR="00233A9E" w:rsidRPr="00793160">
        <w:rPr>
          <w:shd w:val="clear" w:color="auto" w:fill="CCCCCC"/>
        </w:rPr>
      </w:r>
      <w:r w:rsidR="00233A9E" w:rsidRPr="00793160">
        <w:rPr>
          <w:shd w:val="clear" w:color="auto" w:fill="CCCCCC"/>
        </w:rPr>
        <w:fldChar w:fldCharType="separate"/>
      </w:r>
      <w:r>
        <w:rPr>
          <w:rFonts w:ascii="Arial Unicode MS" w:hAnsi="Arial Unicode MS"/>
          <w:shd w:val="clear" w:color="auto" w:fill="CCCCCC"/>
        </w:rPr>
        <w:t>     </w:t>
      </w:r>
      <w:r w:rsidR="00233A9E" w:rsidRPr="00793160">
        <w:rPr>
          <w:shd w:val="clear" w:color="auto" w:fill="CCCCCC"/>
        </w:rPr>
        <w:fldChar w:fldCharType="end"/>
      </w:r>
    </w:p>
    <w:p w14:paraId="3A0E8A5B"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5ADEA03F"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t>EudraCT:</w:t>
      </w:r>
      <w:r>
        <w:rPr>
          <w:shd w:val="clear" w:color="auto" w:fill="CCCCCC"/>
        </w:rPr>
        <w:t xml:space="preserve"> </w:t>
      </w:r>
      <w:r w:rsidR="00233A9E" w:rsidRPr="00793160">
        <w:rPr>
          <w:shd w:val="clear" w:color="auto" w:fill="CCCCCC"/>
        </w:rPr>
        <w:fldChar w:fldCharType="begin" w:fldLock="1">
          <w:ffData>
            <w:name w:val=""/>
            <w:enabled/>
            <w:calcOnExit w:val="0"/>
            <w:statusText w:type="text" w:val="Enter name of recipient"/>
            <w:textInput/>
          </w:ffData>
        </w:fldChar>
      </w:r>
      <w:r w:rsidR="00233A9E" w:rsidRPr="00793160">
        <w:rPr>
          <w:shd w:val="clear" w:color="auto" w:fill="CCCCCC"/>
        </w:rPr>
        <w:instrText xml:space="preserve"> FORMTEXT </w:instrText>
      </w:r>
      <w:r w:rsidR="00233A9E" w:rsidRPr="00793160">
        <w:rPr>
          <w:shd w:val="clear" w:color="auto" w:fill="CCCCCC"/>
        </w:rPr>
      </w:r>
      <w:r w:rsidR="00233A9E" w:rsidRPr="00793160">
        <w:rPr>
          <w:shd w:val="clear" w:color="auto" w:fill="CCCCCC"/>
        </w:rPr>
        <w:fldChar w:fldCharType="separate"/>
      </w:r>
      <w:r>
        <w:rPr>
          <w:rFonts w:ascii="Arial Unicode MS" w:hAnsi="Arial Unicode MS"/>
          <w:shd w:val="clear" w:color="auto" w:fill="CCCCCC"/>
        </w:rPr>
        <w:t>     </w:t>
      </w:r>
      <w:r w:rsidR="00233A9E" w:rsidRPr="00793160">
        <w:rPr>
          <w:shd w:val="clear" w:color="auto" w:fill="CCCCCC"/>
        </w:rPr>
        <w:fldChar w:fldCharType="end"/>
      </w:r>
    </w:p>
    <w:p w14:paraId="29B66CE6"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567C8F7E"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t>Sponsor:</w:t>
      </w:r>
      <w:r>
        <w:rPr>
          <w:shd w:val="clear" w:color="auto" w:fill="CCCCCC"/>
        </w:rPr>
        <w:t xml:space="preserve"> </w:t>
      </w:r>
      <w:r w:rsidR="00233A9E" w:rsidRPr="00793160">
        <w:rPr>
          <w:shd w:val="clear" w:color="auto" w:fill="CCCCCC"/>
        </w:rPr>
        <w:fldChar w:fldCharType="begin" w:fldLock="1">
          <w:ffData>
            <w:name w:val=""/>
            <w:enabled/>
            <w:calcOnExit w:val="0"/>
            <w:statusText w:type="text" w:val="Enter name of recipient"/>
            <w:textInput/>
          </w:ffData>
        </w:fldChar>
      </w:r>
      <w:r w:rsidR="00233A9E" w:rsidRPr="00793160">
        <w:rPr>
          <w:shd w:val="clear" w:color="auto" w:fill="CCCCCC"/>
        </w:rPr>
        <w:instrText xml:space="preserve"> FORMTEXT </w:instrText>
      </w:r>
      <w:r w:rsidR="00233A9E" w:rsidRPr="00793160">
        <w:rPr>
          <w:shd w:val="clear" w:color="auto" w:fill="CCCCCC"/>
        </w:rPr>
      </w:r>
      <w:r w:rsidR="00233A9E" w:rsidRPr="00793160">
        <w:rPr>
          <w:shd w:val="clear" w:color="auto" w:fill="CCCCCC"/>
        </w:rPr>
        <w:fldChar w:fldCharType="separate"/>
      </w:r>
      <w:r>
        <w:rPr>
          <w:rFonts w:ascii="Arial Unicode MS" w:hAnsi="Arial Unicode MS"/>
          <w:shd w:val="clear" w:color="auto" w:fill="CCCCCC"/>
        </w:rPr>
        <w:t>     </w:t>
      </w:r>
      <w:r w:rsidR="00233A9E" w:rsidRPr="00793160">
        <w:rPr>
          <w:shd w:val="clear" w:color="auto" w:fill="CCCCCC"/>
        </w:rPr>
        <w:fldChar w:fldCharType="end"/>
      </w:r>
    </w:p>
    <w:p w14:paraId="0399A9BF"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3911B71D"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t>CRO:</w:t>
      </w:r>
      <w:r>
        <w:rPr>
          <w:shd w:val="clear" w:color="auto" w:fill="CCCCCC"/>
        </w:rPr>
        <w:t xml:space="preserve"> </w:t>
      </w:r>
      <w:r w:rsidR="00233A9E" w:rsidRPr="00793160">
        <w:rPr>
          <w:shd w:val="clear" w:color="auto" w:fill="CCCCCC"/>
        </w:rPr>
        <w:fldChar w:fldCharType="begin" w:fldLock="1">
          <w:ffData>
            <w:name w:val=""/>
            <w:enabled/>
            <w:calcOnExit w:val="0"/>
            <w:statusText w:type="text" w:val="Enter name of recipient"/>
            <w:textInput/>
          </w:ffData>
        </w:fldChar>
      </w:r>
      <w:r w:rsidR="00233A9E" w:rsidRPr="00793160">
        <w:rPr>
          <w:shd w:val="clear" w:color="auto" w:fill="CCCCCC"/>
        </w:rPr>
        <w:instrText xml:space="preserve"> FORMTEXT </w:instrText>
      </w:r>
      <w:r w:rsidR="00233A9E" w:rsidRPr="00793160">
        <w:rPr>
          <w:shd w:val="clear" w:color="auto" w:fill="CCCCCC"/>
        </w:rPr>
      </w:r>
      <w:r w:rsidR="00233A9E" w:rsidRPr="00793160">
        <w:rPr>
          <w:shd w:val="clear" w:color="auto" w:fill="CCCCCC"/>
        </w:rPr>
        <w:fldChar w:fldCharType="separate"/>
      </w:r>
      <w:r>
        <w:rPr>
          <w:rFonts w:ascii="Arial Unicode MS" w:hAnsi="Arial Unicode MS"/>
          <w:shd w:val="clear" w:color="auto" w:fill="CCCCCC"/>
        </w:rPr>
        <w:t>     </w:t>
      </w:r>
      <w:r w:rsidR="00233A9E" w:rsidRPr="00793160">
        <w:rPr>
          <w:shd w:val="clear" w:color="auto" w:fill="CCCCCC"/>
        </w:rPr>
        <w:fldChar w:fldCharType="end"/>
      </w:r>
    </w:p>
    <w:p w14:paraId="77AAAC3F"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699EEF7C"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115658F8" w14:textId="77777777" w:rsidR="00301A7C" w:rsidRPr="00793160" w:rsidRDefault="00301A7C" w:rsidP="00301A7C">
      <w:pPr>
        <w:pStyle w:val="Subttol"/>
        <w:pBdr>
          <w:bottom w:val="single" w:sz="12" w:space="1" w:color="auto"/>
        </w:pBdr>
        <w:tabs>
          <w:tab w:val="left" w:pos="2410"/>
          <w:tab w:val="left" w:pos="4820"/>
          <w:tab w:val="left" w:pos="7229"/>
        </w:tabs>
        <w:spacing w:line="240" w:lineRule="auto"/>
      </w:pPr>
      <w:r>
        <w:t>Type of evaluation</w:t>
      </w:r>
    </w:p>
    <w:p w14:paraId="389FCB4E"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6547456D"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7A3F5B7C" w14:textId="77777777" w:rsidR="00301A7C" w:rsidRPr="00793160" w:rsidRDefault="00301A7C" w:rsidP="00301A7C">
      <w:pPr>
        <w:pStyle w:val="Indicadors"/>
        <w:pBdr>
          <w:top w:val="none" w:sz="0" w:space="0" w:color="auto"/>
        </w:pBdr>
        <w:tabs>
          <w:tab w:val="left" w:pos="2410"/>
          <w:tab w:val="left" w:pos="4820"/>
          <w:tab w:val="left" w:pos="7229"/>
        </w:tabs>
        <w:spacing w:line="240" w:lineRule="auto"/>
        <w:rPr>
          <w:rFonts w:cs="Arial"/>
          <w:szCs w:val="16"/>
        </w:rPr>
      </w:pPr>
      <w:r w:rsidRPr="00793160">
        <w:rPr>
          <w:rFonts w:cs="Arial"/>
        </w:rPr>
        <w:fldChar w:fldCharType="begin">
          <w:ffData>
            <w:name w:val="Casilla5"/>
            <w:enabled/>
            <w:calcOnExit w:val="0"/>
            <w:checkBox>
              <w:sizeAuto/>
              <w:default w:val="0"/>
            </w:checkBox>
          </w:ffData>
        </w:fldChar>
      </w:r>
      <w:r w:rsidRPr="00793160">
        <w:rPr>
          <w:rFonts w:cs="Arial"/>
        </w:rPr>
        <w:instrText xml:space="preserve"> FORMCHECKBOX </w:instrText>
      </w:r>
      <w:r w:rsidR="001B48A4">
        <w:rPr>
          <w:rFonts w:cs="Arial"/>
        </w:rPr>
      </w:r>
      <w:r w:rsidR="001B48A4">
        <w:rPr>
          <w:rFonts w:cs="Arial"/>
        </w:rPr>
        <w:fldChar w:fldCharType="separate"/>
      </w:r>
      <w:r w:rsidRPr="00793160">
        <w:rPr>
          <w:rFonts w:cs="Arial"/>
        </w:rPr>
        <w:fldChar w:fldCharType="end"/>
      </w:r>
      <w:r>
        <w:t xml:space="preserve">  First evaluation</w:t>
      </w:r>
    </w:p>
    <w:p w14:paraId="6BA58BAC"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48EC276A"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rsidRPr="00793160">
        <w:rPr>
          <w:rFonts w:cs="Arial"/>
        </w:rPr>
        <w:fldChar w:fldCharType="begin">
          <w:ffData>
            <w:name w:val="Casilla5"/>
            <w:enabled/>
            <w:calcOnExit w:val="0"/>
            <w:checkBox>
              <w:sizeAuto/>
              <w:default w:val="0"/>
            </w:checkBox>
          </w:ffData>
        </w:fldChar>
      </w:r>
      <w:r w:rsidRPr="00793160">
        <w:rPr>
          <w:rFonts w:cs="Arial"/>
        </w:rPr>
        <w:instrText xml:space="preserve"> FORMCHECKBOX </w:instrText>
      </w:r>
      <w:r w:rsidR="001B48A4">
        <w:rPr>
          <w:rFonts w:cs="Arial"/>
        </w:rPr>
      </w:r>
      <w:r w:rsidR="001B48A4">
        <w:rPr>
          <w:rFonts w:cs="Arial"/>
        </w:rPr>
        <w:fldChar w:fldCharType="separate"/>
      </w:r>
      <w:r w:rsidRPr="00793160">
        <w:rPr>
          <w:rFonts w:cs="Arial"/>
        </w:rPr>
        <w:fldChar w:fldCharType="end"/>
      </w:r>
      <w:r>
        <w:t xml:space="preserve">  Relevant amendment</w:t>
      </w:r>
    </w:p>
    <w:p w14:paraId="26B0F6EF" w14:textId="7777777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p>
    <w:p w14:paraId="6DFDF81A" w14:textId="00B9ECE7" w:rsidR="00301A7C" w:rsidRDefault="00301A7C" w:rsidP="00301A7C">
      <w:pPr>
        <w:pStyle w:val="Indicadors"/>
        <w:pBdr>
          <w:top w:val="none" w:sz="0" w:space="0" w:color="auto"/>
        </w:pBdr>
        <w:tabs>
          <w:tab w:val="left" w:pos="2410"/>
          <w:tab w:val="left" w:pos="4820"/>
          <w:tab w:val="left" w:pos="7229"/>
        </w:tabs>
        <w:spacing w:line="240" w:lineRule="auto"/>
        <w:rPr>
          <w:rFonts w:cs="Arial"/>
          <w:szCs w:val="16"/>
        </w:rPr>
      </w:pPr>
      <w:r>
        <w:t xml:space="preserve">Has approval from a REC or </w:t>
      </w:r>
      <w:r w:rsidR="00276018">
        <w:t>CEIm</w:t>
      </w:r>
      <w:r>
        <w:t xml:space="preserve"> in Spain:</w:t>
      </w:r>
    </w:p>
    <w:p w14:paraId="4323F003" w14:textId="77777777" w:rsidR="00301A7C" w:rsidRDefault="00301A7C" w:rsidP="00301A7C">
      <w:pPr>
        <w:pStyle w:val="Indicadors"/>
        <w:pBdr>
          <w:top w:val="none" w:sz="0" w:space="0" w:color="auto"/>
        </w:pBdr>
        <w:tabs>
          <w:tab w:val="left" w:pos="2410"/>
          <w:tab w:val="left" w:pos="4820"/>
          <w:tab w:val="left" w:pos="7229"/>
        </w:tabs>
        <w:spacing w:line="240" w:lineRule="auto"/>
        <w:ind w:left="284"/>
        <w:rPr>
          <w:rFonts w:cs="Arial"/>
          <w:szCs w:val="16"/>
        </w:rPr>
      </w:pPr>
      <w:r w:rsidRPr="00793160">
        <w:rPr>
          <w:rFonts w:cs="Arial"/>
        </w:rPr>
        <w:fldChar w:fldCharType="begin">
          <w:ffData>
            <w:name w:val="Casilla5"/>
            <w:enabled/>
            <w:calcOnExit w:val="0"/>
            <w:checkBox>
              <w:sizeAuto/>
              <w:default w:val="0"/>
            </w:checkBox>
          </w:ffData>
        </w:fldChar>
      </w:r>
      <w:r w:rsidRPr="00793160">
        <w:rPr>
          <w:rFonts w:cs="Arial"/>
        </w:rPr>
        <w:instrText xml:space="preserve"> FORMCHECKBOX </w:instrText>
      </w:r>
      <w:r w:rsidR="001B48A4">
        <w:rPr>
          <w:rFonts w:cs="Arial"/>
        </w:rPr>
      </w:r>
      <w:r w:rsidR="001B48A4">
        <w:rPr>
          <w:rFonts w:cs="Arial"/>
        </w:rPr>
        <w:fldChar w:fldCharType="separate"/>
      </w:r>
      <w:r w:rsidRPr="00793160">
        <w:rPr>
          <w:rFonts w:cs="Arial"/>
        </w:rPr>
        <w:fldChar w:fldCharType="end"/>
      </w:r>
      <w:r>
        <w:t xml:space="preserve"> YES   </w:t>
      </w:r>
    </w:p>
    <w:p w14:paraId="54BB7296" w14:textId="77777777" w:rsidR="00301A7C" w:rsidRPr="00793160" w:rsidRDefault="00301A7C" w:rsidP="00301A7C">
      <w:pPr>
        <w:pStyle w:val="Indicadors"/>
        <w:pBdr>
          <w:top w:val="none" w:sz="0" w:space="0" w:color="auto"/>
        </w:pBdr>
        <w:tabs>
          <w:tab w:val="left" w:pos="2410"/>
          <w:tab w:val="left" w:pos="4820"/>
          <w:tab w:val="left" w:pos="7229"/>
        </w:tabs>
        <w:spacing w:line="240" w:lineRule="auto"/>
        <w:ind w:left="284"/>
        <w:rPr>
          <w:rFonts w:cs="Arial"/>
          <w:szCs w:val="16"/>
        </w:rPr>
      </w:pPr>
      <w:r w:rsidRPr="00793160">
        <w:rPr>
          <w:rFonts w:cs="Arial"/>
        </w:rPr>
        <w:fldChar w:fldCharType="begin">
          <w:ffData>
            <w:name w:val="Casilla5"/>
            <w:enabled/>
            <w:calcOnExit w:val="0"/>
            <w:checkBox>
              <w:sizeAuto/>
              <w:default w:val="0"/>
            </w:checkBox>
          </w:ffData>
        </w:fldChar>
      </w:r>
      <w:r w:rsidRPr="00793160">
        <w:rPr>
          <w:rFonts w:cs="Arial"/>
        </w:rPr>
        <w:instrText xml:space="preserve"> FORMCHECKBOX </w:instrText>
      </w:r>
      <w:r w:rsidR="001B48A4">
        <w:rPr>
          <w:rFonts w:cs="Arial"/>
        </w:rPr>
      </w:r>
      <w:r w:rsidR="001B48A4">
        <w:rPr>
          <w:rFonts w:cs="Arial"/>
        </w:rPr>
        <w:fldChar w:fldCharType="separate"/>
      </w:r>
      <w:r w:rsidRPr="00793160">
        <w:rPr>
          <w:rFonts w:cs="Arial"/>
        </w:rPr>
        <w:fldChar w:fldCharType="end"/>
      </w:r>
      <w:r>
        <w:t>NO</w:t>
      </w:r>
    </w:p>
    <w:p w14:paraId="3627D9FB" w14:textId="77777777" w:rsidR="00301A7C" w:rsidRPr="00793160" w:rsidRDefault="00301A7C" w:rsidP="00301A7C">
      <w:pPr>
        <w:pBdr>
          <w:bottom w:val="single" w:sz="2" w:space="1" w:color="auto"/>
        </w:pBdr>
        <w:rPr>
          <w:rFonts w:ascii="Arial" w:hAnsi="Arial" w:cs="Arial"/>
          <w:sz w:val="16"/>
          <w:szCs w:val="16"/>
        </w:rPr>
      </w:pPr>
      <w:r>
        <w:rPr>
          <w:rFonts w:ascii="Arial" w:hAnsi="Arial"/>
          <w:sz w:val="16"/>
        </w:rPr>
        <w:t xml:space="preserve">    </w:t>
      </w:r>
      <w:r w:rsidRPr="00793160">
        <w:rPr>
          <w:rFonts w:ascii="Arial" w:hAnsi="Arial" w:cs="Arial"/>
          <w:sz w:val="16"/>
        </w:rPr>
        <w:fldChar w:fldCharType="begin" w:fldLock="1">
          <w:ffData>
            <w:name w:val="Texto1"/>
            <w:enabled/>
            <w:calcOnExit w:val="0"/>
            <w:statusText w:type="text" w:val="Enter date"/>
            <w:textInput>
              <w:maxLength w:val="10"/>
            </w:textInput>
          </w:ffData>
        </w:fldChar>
      </w:r>
      <w:r w:rsidRPr="00793160">
        <w:rPr>
          <w:rFonts w:ascii="Arial" w:hAnsi="Arial" w:cs="Arial"/>
          <w:sz w:val="16"/>
        </w:rPr>
        <w:instrText xml:space="preserve"> FORMTEXT </w:instrText>
      </w:r>
      <w:r w:rsidRPr="00793160">
        <w:rPr>
          <w:rFonts w:ascii="Arial" w:hAnsi="Arial" w:cs="Arial"/>
          <w:sz w:val="16"/>
        </w:rPr>
      </w:r>
      <w:r w:rsidRPr="00793160">
        <w:rPr>
          <w:rFonts w:ascii="Arial" w:hAnsi="Arial" w:cs="Arial"/>
          <w:sz w:val="16"/>
        </w:rPr>
        <w:fldChar w:fldCharType="separate"/>
      </w:r>
      <w:r>
        <w:rPr>
          <w:rFonts w:ascii="Arial" w:hAnsi="Arial Unicode MS"/>
          <w:sz w:val="16"/>
        </w:rPr>
        <w:t>     </w:t>
      </w:r>
      <w:r w:rsidRPr="00793160">
        <w:rPr>
          <w:rFonts w:ascii="Arial" w:hAnsi="Arial" w:cs="Arial"/>
          <w:sz w:val="16"/>
        </w:rPr>
        <w:fldChar w:fldCharType="end"/>
      </w:r>
    </w:p>
    <w:p w14:paraId="31E244D5" w14:textId="77777777" w:rsidR="00301A7C" w:rsidRPr="00793160" w:rsidRDefault="00301A7C" w:rsidP="00301A7C">
      <w:pPr>
        <w:pBdr>
          <w:bottom w:val="single" w:sz="2" w:space="1" w:color="auto"/>
        </w:pBdr>
        <w:rPr>
          <w:rFonts w:ascii="Arial" w:hAnsi="Arial" w:cs="Arial"/>
          <w:sz w:val="16"/>
          <w:szCs w:val="16"/>
        </w:rPr>
      </w:pPr>
    </w:p>
    <w:p w14:paraId="50776044" w14:textId="77777777" w:rsidR="00301A7C" w:rsidRPr="00793160" w:rsidRDefault="00301A7C" w:rsidP="00301A7C">
      <w:pPr>
        <w:pStyle w:val="Indicadors"/>
        <w:tabs>
          <w:tab w:val="clear" w:pos="5648"/>
          <w:tab w:val="left" w:pos="2410"/>
          <w:tab w:val="left" w:pos="4820"/>
          <w:tab w:val="left" w:pos="9639"/>
        </w:tabs>
        <w:spacing w:line="240" w:lineRule="auto"/>
      </w:pPr>
      <w:r>
        <w:rPr>
          <w:b/>
          <w:bCs/>
        </w:rPr>
        <w:t>Reasons</w:t>
      </w:r>
      <w:r>
        <w:t xml:space="preserve"> for requesting exemption (explain briefly in 3-5 lines)</w:t>
      </w:r>
      <w:r>
        <w:tab/>
      </w:r>
    </w:p>
    <w:p w14:paraId="0EB4F616" w14:textId="77777777" w:rsidR="00301A7C" w:rsidRPr="00793160" w:rsidRDefault="00301A7C" w:rsidP="00301A7C">
      <w:pPr>
        <w:pBdr>
          <w:bottom w:val="single" w:sz="12" w:space="1" w:color="auto"/>
        </w:pBdr>
        <w:rPr>
          <w:sz w:val="16"/>
        </w:rPr>
      </w:pPr>
      <w:r w:rsidRPr="00793160">
        <w:rPr>
          <w:sz w:val="16"/>
          <w:shd w:val="clear" w:color="auto" w:fill="CCCCCC"/>
        </w:rPr>
        <w:fldChar w:fldCharType="begin" w:fldLock="1">
          <w:ffData>
            <w:name w:val=""/>
            <w:enabled/>
            <w:calcOnExit w:val="0"/>
            <w:statusText w:type="text" w:val="Enter name of recipient"/>
            <w:textInput/>
          </w:ffData>
        </w:fldChar>
      </w:r>
      <w:r w:rsidRPr="00793160">
        <w:rPr>
          <w:sz w:val="16"/>
          <w:shd w:val="clear" w:color="auto" w:fill="CCCCCC"/>
        </w:rPr>
        <w:instrText xml:space="preserve"> FORMTEXT </w:instrText>
      </w:r>
      <w:r w:rsidRPr="00793160">
        <w:rPr>
          <w:sz w:val="16"/>
          <w:shd w:val="clear" w:color="auto" w:fill="CCCCCC"/>
        </w:rPr>
      </w:r>
      <w:r w:rsidRPr="00793160">
        <w:rPr>
          <w:sz w:val="16"/>
          <w:shd w:val="clear" w:color="auto" w:fill="CCCCCC"/>
        </w:rPr>
        <w:fldChar w:fldCharType="separate"/>
      </w:r>
      <w:r>
        <w:rPr>
          <w:rFonts w:ascii="Arial Unicode MS" w:hAnsi="Arial Unicode MS"/>
          <w:sz w:val="16"/>
          <w:shd w:val="clear" w:color="auto" w:fill="CCCCCC"/>
        </w:rPr>
        <w:t>     </w:t>
      </w:r>
      <w:r w:rsidRPr="00793160">
        <w:rPr>
          <w:sz w:val="16"/>
          <w:shd w:val="clear" w:color="auto" w:fill="CCCCCC"/>
        </w:rPr>
        <w:fldChar w:fldCharType="end"/>
      </w:r>
    </w:p>
    <w:p w14:paraId="4F515440" w14:textId="77777777" w:rsidR="00301A7C" w:rsidRPr="00793160" w:rsidRDefault="00301A7C" w:rsidP="00301A7C">
      <w:pPr>
        <w:pBdr>
          <w:bottom w:val="single" w:sz="12" w:space="1" w:color="auto"/>
        </w:pBdr>
        <w:rPr>
          <w:sz w:val="16"/>
        </w:rPr>
      </w:pPr>
    </w:p>
    <w:p w14:paraId="7E1A062B" w14:textId="77777777" w:rsidR="00301A7C" w:rsidRPr="00793160" w:rsidRDefault="00301A7C" w:rsidP="00301A7C">
      <w:pPr>
        <w:pBdr>
          <w:bottom w:val="single" w:sz="12" w:space="1" w:color="auto"/>
        </w:pBdr>
        <w:rPr>
          <w:sz w:val="16"/>
        </w:rPr>
      </w:pPr>
    </w:p>
    <w:p w14:paraId="476BA78A" w14:textId="77777777" w:rsidR="00301A7C" w:rsidRPr="00793160" w:rsidRDefault="00301A7C" w:rsidP="00301A7C">
      <w:pPr>
        <w:pBdr>
          <w:bottom w:val="single" w:sz="12" w:space="1" w:color="auto"/>
        </w:pBdr>
        <w:rPr>
          <w:sz w:val="16"/>
        </w:rPr>
      </w:pPr>
    </w:p>
    <w:p w14:paraId="08074628" w14:textId="77777777" w:rsidR="00301A7C" w:rsidRDefault="00301A7C" w:rsidP="00301A7C">
      <w:pPr>
        <w:pBdr>
          <w:bottom w:val="single" w:sz="12" w:space="1" w:color="auto"/>
        </w:pBdr>
        <w:jc w:val="both"/>
        <w:rPr>
          <w:rFonts w:ascii="Arial" w:hAnsi="Arial" w:cs="Arial"/>
          <w:sz w:val="16"/>
        </w:rPr>
      </w:pPr>
      <w:r>
        <w:rPr>
          <w:rFonts w:ascii="Arial" w:hAnsi="Arial"/>
          <w:sz w:val="16"/>
        </w:rPr>
        <w:t>The sponsor/CRO/PI undertakes to notify any change in study funding.</w:t>
      </w:r>
    </w:p>
    <w:p w14:paraId="1A1B2B06" w14:textId="77777777" w:rsidR="00301A7C" w:rsidRDefault="00301A7C" w:rsidP="00301A7C">
      <w:pPr>
        <w:pBdr>
          <w:bottom w:val="single" w:sz="12" w:space="1" w:color="auto"/>
        </w:pBdr>
        <w:jc w:val="both"/>
        <w:rPr>
          <w:rFonts w:ascii="Arial" w:hAnsi="Arial" w:cs="Arial"/>
          <w:sz w:val="16"/>
        </w:rPr>
      </w:pPr>
    </w:p>
    <w:p w14:paraId="1F4E4B64" w14:textId="77777777" w:rsidR="00301A7C" w:rsidRPr="00793160" w:rsidRDefault="00301A7C" w:rsidP="00301A7C">
      <w:pPr>
        <w:pBdr>
          <w:bottom w:val="single" w:sz="12" w:space="1" w:color="auto"/>
        </w:pBdr>
        <w:jc w:val="both"/>
        <w:rPr>
          <w:rFonts w:ascii="Arial" w:hAnsi="Arial" w:cs="Arial"/>
          <w:sz w:val="16"/>
        </w:rPr>
      </w:pPr>
    </w:p>
    <w:p w14:paraId="19AEF660" w14:textId="77777777" w:rsidR="00301A7C" w:rsidRDefault="00301A7C" w:rsidP="00301A7C">
      <w:pPr>
        <w:tabs>
          <w:tab w:val="left" w:pos="709"/>
          <w:tab w:val="left" w:pos="4820"/>
          <w:tab w:val="left" w:pos="7229"/>
        </w:tabs>
        <w:rPr>
          <w:rFonts w:ascii="Arial" w:hAnsi="Arial" w:cs="Arial"/>
          <w:b/>
        </w:rPr>
      </w:pPr>
      <w:r>
        <w:rPr>
          <w:rFonts w:ascii="Arial" w:hAnsi="Arial"/>
          <w:b/>
        </w:rPr>
        <w:t xml:space="preserve">RESOLUTION: </w:t>
      </w:r>
      <w:r>
        <w:rPr>
          <w:rFonts w:ascii="Arial" w:hAnsi="Arial"/>
          <w:i/>
          <w:sz w:val="16"/>
        </w:rPr>
        <w:t>(To be filled in by the site</w:t>
      </w:r>
      <w:r>
        <w:rPr>
          <w:rFonts w:ascii="Arial" w:hAnsi="Arial"/>
          <w:sz w:val="16"/>
        </w:rPr>
        <w:t xml:space="preserve">)  </w:t>
      </w:r>
      <w:r>
        <w:rPr>
          <w:rFonts w:ascii="Arial" w:hAnsi="Arial"/>
          <w:b/>
        </w:rPr>
        <w:t xml:space="preserve"> </w:t>
      </w:r>
    </w:p>
    <w:p w14:paraId="682E7972" w14:textId="77777777" w:rsidR="00301A7C" w:rsidRPr="00793160" w:rsidRDefault="00301A7C" w:rsidP="00301A7C">
      <w:pPr>
        <w:tabs>
          <w:tab w:val="left" w:pos="709"/>
          <w:tab w:val="left" w:pos="4820"/>
          <w:tab w:val="left" w:pos="7229"/>
        </w:tabs>
        <w:rPr>
          <w:rFonts w:ascii="Arial" w:hAnsi="Arial" w:cs="Arial"/>
          <w:b/>
        </w:rPr>
      </w:pPr>
      <w:r>
        <w:rPr>
          <w:rFonts w:ascii="Arial" w:hAnsi="Arial"/>
          <w:b/>
        </w:rPr>
        <w:t xml:space="preserve">                                                   </w:t>
      </w:r>
    </w:p>
    <w:p w14:paraId="59F5E992" w14:textId="77777777" w:rsidR="00301A7C" w:rsidRPr="00793160" w:rsidRDefault="00301A7C" w:rsidP="00301A7C">
      <w:pPr>
        <w:tabs>
          <w:tab w:val="left" w:pos="709"/>
          <w:tab w:val="left" w:pos="4820"/>
          <w:tab w:val="left" w:pos="7229"/>
        </w:tabs>
        <w:rPr>
          <w:rFonts w:ascii="Arial" w:hAnsi="Arial" w:cs="Arial"/>
          <w:sz w:val="16"/>
          <w:szCs w:val="16"/>
        </w:rPr>
      </w:pPr>
      <w:r w:rsidRPr="00793160">
        <w:rPr>
          <w:rFonts w:ascii="Arial" w:hAnsi="Arial" w:cs="Arial"/>
          <w:sz w:val="16"/>
        </w:rPr>
        <w:fldChar w:fldCharType="begin">
          <w:ffData>
            <w:name w:val="Casilla5"/>
            <w:enabled/>
            <w:calcOnExit w:val="0"/>
            <w:checkBox>
              <w:sizeAuto/>
              <w:default w:val="0"/>
            </w:checkBox>
          </w:ffData>
        </w:fldChar>
      </w:r>
      <w:r w:rsidRPr="00793160">
        <w:rPr>
          <w:rFonts w:ascii="Arial" w:hAnsi="Arial" w:cs="Arial"/>
          <w:sz w:val="16"/>
        </w:rPr>
        <w:instrText xml:space="preserve"> FORMCHECKBOX </w:instrText>
      </w:r>
      <w:r w:rsidR="001B48A4">
        <w:rPr>
          <w:rFonts w:ascii="Arial" w:hAnsi="Arial" w:cs="Arial"/>
          <w:sz w:val="16"/>
        </w:rPr>
      </w:r>
      <w:r w:rsidR="001B48A4">
        <w:rPr>
          <w:rFonts w:ascii="Arial" w:hAnsi="Arial" w:cs="Arial"/>
          <w:sz w:val="16"/>
        </w:rPr>
        <w:fldChar w:fldCharType="separate"/>
      </w:r>
      <w:r w:rsidRPr="00793160">
        <w:rPr>
          <w:rFonts w:ascii="Arial" w:hAnsi="Arial" w:cs="Arial"/>
          <w:sz w:val="16"/>
        </w:rPr>
        <w:fldChar w:fldCharType="end"/>
      </w:r>
      <w:r>
        <w:rPr>
          <w:rFonts w:ascii="Arial" w:hAnsi="Arial"/>
          <w:sz w:val="16"/>
        </w:rPr>
        <w:t xml:space="preserve">  Accepted                                                                                       Signature:</w:t>
      </w:r>
    </w:p>
    <w:p w14:paraId="4A0E7A1A" w14:textId="77777777" w:rsidR="00301A7C" w:rsidRPr="00793160" w:rsidRDefault="00301A7C" w:rsidP="00301A7C">
      <w:pPr>
        <w:tabs>
          <w:tab w:val="left" w:pos="709"/>
          <w:tab w:val="left" w:pos="4820"/>
          <w:tab w:val="left" w:pos="7229"/>
        </w:tabs>
        <w:rPr>
          <w:rFonts w:ascii="Arial" w:hAnsi="Arial" w:cs="Arial"/>
          <w:b/>
          <w:sz w:val="16"/>
          <w:szCs w:val="16"/>
        </w:rPr>
      </w:pPr>
    </w:p>
    <w:p w14:paraId="286F1F26" w14:textId="77777777" w:rsidR="00301A7C" w:rsidRDefault="00301A7C" w:rsidP="00301A7C">
      <w:pPr>
        <w:pBdr>
          <w:bottom w:val="single" w:sz="12" w:space="2" w:color="auto"/>
        </w:pBdr>
        <w:tabs>
          <w:tab w:val="right" w:pos="9048"/>
        </w:tabs>
        <w:rPr>
          <w:rFonts w:ascii="Arial" w:hAnsi="Arial" w:cs="Arial"/>
          <w:b/>
          <w:sz w:val="16"/>
          <w:szCs w:val="16"/>
        </w:rPr>
      </w:pPr>
    </w:p>
    <w:p w14:paraId="4A0AB744" w14:textId="77777777" w:rsidR="00301A7C" w:rsidRDefault="00301A7C" w:rsidP="00301A7C">
      <w:pPr>
        <w:pBdr>
          <w:bottom w:val="single" w:sz="12" w:space="2" w:color="auto"/>
        </w:pBdr>
        <w:tabs>
          <w:tab w:val="right" w:pos="9048"/>
        </w:tabs>
        <w:rPr>
          <w:rFonts w:ascii="Arial" w:hAnsi="Arial" w:cs="Arial"/>
          <w:sz w:val="16"/>
          <w:szCs w:val="16"/>
        </w:rPr>
      </w:pPr>
      <w:r w:rsidRPr="00793160">
        <w:rPr>
          <w:rFonts w:ascii="Arial" w:hAnsi="Arial" w:cs="Arial"/>
          <w:b/>
          <w:sz w:val="16"/>
        </w:rPr>
        <w:fldChar w:fldCharType="begin">
          <w:ffData>
            <w:name w:val="Casilla5"/>
            <w:enabled/>
            <w:calcOnExit w:val="0"/>
            <w:checkBox>
              <w:sizeAuto/>
              <w:default w:val="0"/>
            </w:checkBox>
          </w:ffData>
        </w:fldChar>
      </w:r>
      <w:r w:rsidRPr="00793160">
        <w:rPr>
          <w:rFonts w:ascii="Arial" w:hAnsi="Arial" w:cs="Arial"/>
          <w:b/>
          <w:sz w:val="16"/>
        </w:rPr>
        <w:instrText xml:space="preserve"> FORMCHECKBOX </w:instrText>
      </w:r>
      <w:r w:rsidR="001B48A4">
        <w:rPr>
          <w:rFonts w:ascii="Arial" w:hAnsi="Arial" w:cs="Arial"/>
          <w:b/>
          <w:sz w:val="16"/>
        </w:rPr>
      </w:r>
      <w:r w:rsidR="001B48A4">
        <w:rPr>
          <w:rFonts w:ascii="Arial" w:hAnsi="Arial" w:cs="Arial"/>
          <w:b/>
          <w:sz w:val="16"/>
        </w:rPr>
        <w:fldChar w:fldCharType="separate"/>
      </w:r>
      <w:r w:rsidRPr="00793160">
        <w:rPr>
          <w:rFonts w:ascii="Arial" w:hAnsi="Arial" w:cs="Arial"/>
          <w:b/>
          <w:sz w:val="16"/>
        </w:rPr>
        <w:fldChar w:fldCharType="end"/>
      </w:r>
      <w:r>
        <w:rPr>
          <w:rFonts w:ascii="Arial" w:hAnsi="Arial"/>
          <w:b/>
          <w:sz w:val="16"/>
        </w:rPr>
        <w:t xml:space="preserve"> </w:t>
      </w:r>
      <w:r>
        <w:rPr>
          <w:rFonts w:ascii="Arial" w:hAnsi="Arial"/>
          <w:sz w:val="16"/>
        </w:rPr>
        <w:t xml:space="preserve">Denied        </w:t>
      </w:r>
    </w:p>
    <w:p w14:paraId="182589F7" w14:textId="77777777" w:rsidR="00301A7C" w:rsidRDefault="00301A7C" w:rsidP="00301A7C">
      <w:pPr>
        <w:pBdr>
          <w:bottom w:val="single" w:sz="12" w:space="2" w:color="auto"/>
        </w:pBdr>
        <w:tabs>
          <w:tab w:val="right" w:pos="9048"/>
        </w:tabs>
        <w:rPr>
          <w:rFonts w:ascii="Arial" w:hAnsi="Arial" w:cs="Arial"/>
          <w:sz w:val="16"/>
          <w:szCs w:val="16"/>
        </w:rPr>
      </w:pPr>
    </w:p>
    <w:p w14:paraId="732A8F89" w14:textId="77777777" w:rsidR="00301A7C" w:rsidRDefault="00301A7C" w:rsidP="00301A7C">
      <w:pPr>
        <w:pBdr>
          <w:bottom w:val="single" w:sz="12" w:space="2" w:color="auto"/>
        </w:pBdr>
        <w:tabs>
          <w:tab w:val="right" w:pos="9048"/>
        </w:tabs>
        <w:rPr>
          <w:rFonts w:ascii="Arial" w:hAnsi="Arial" w:cs="Arial"/>
          <w:b/>
          <w:sz w:val="16"/>
          <w:szCs w:val="16"/>
        </w:rPr>
      </w:pPr>
    </w:p>
    <w:p w14:paraId="42D16D8F" w14:textId="77777777" w:rsidR="00301A7C" w:rsidRDefault="00301A7C" w:rsidP="00301A7C">
      <w:pPr>
        <w:pBdr>
          <w:bottom w:val="single" w:sz="12" w:space="2" w:color="auto"/>
        </w:pBdr>
        <w:tabs>
          <w:tab w:val="right" w:pos="9048"/>
        </w:tabs>
        <w:rPr>
          <w:rFonts w:ascii="Arial" w:hAnsi="Arial" w:cs="Arial"/>
          <w:sz w:val="16"/>
          <w:szCs w:val="16"/>
        </w:rPr>
      </w:pPr>
      <w:r w:rsidRPr="00793160">
        <w:rPr>
          <w:rFonts w:ascii="Arial" w:hAnsi="Arial" w:cs="Arial"/>
          <w:b/>
          <w:sz w:val="16"/>
        </w:rPr>
        <w:fldChar w:fldCharType="begin">
          <w:ffData>
            <w:name w:val="Casilla5"/>
            <w:enabled/>
            <w:calcOnExit w:val="0"/>
            <w:checkBox>
              <w:sizeAuto/>
              <w:default w:val="0"/>
            </w:checkBox>
          </w:ffData>
        </w:fldChar>
      </w:r>
      <w:r w:rsidRPr="00793160">
        <w:rPr>
          <w:rFonts w:ascii="Arial" w:hAnsi="Arial" w:cs="Arial"/>
          <w:b/>
          <w:sz w:val="16"/>
        </w:rPr>
        <w:instrText xml:space="preserve"> FORMCHECKBOX </w:instrText>
      </w:r>
      <w:r w:rsidR="001B48A4">
        <w:rPr>
          <w:rFonts w:ascii="Arial" w:hAnsi="Arial" w:cs="Arial"/>
          <w:b/>
          <w:sz w:val="16"/>
        </w:rPr>
      </w:r>
      <w:r w:rsidR="001B48A4">
        <w:rPr>
          <w:rFonts w:ascii="Arial" w:hAnsi="Arial" w:cs="Arial"/>
          <w:b/>
          <w:sz w:val="16"/>
        </w:rPr>
        <w:fldChar w:fldCharType="separate"/>
      </w:r>
      <w:r w:rsidRPr="00793160">
        <w:rPr>
          <w:rFonts w:ascii="Arial" w:hAnsi="Arial" w:cs="Arial"/>
          <w:b/>
          <w:sz w:val="16"/>
        </w:rPr>
        <w:fldChar w:fldCharType="end"/>
      </w:r>
      <w:r>
        <w:rPr>
          <w:rFonts w:ascii="Arial" w:hAnsi="Arial"/>
          <w:b/>
          <w:sz w:val="16"/>
        </w:rPr>
        <w:t xml:space="preserve"> </w:t>
      </w:r>
      <w:r>
        <w:rPr>
          <w:rFonts w:ascii="Arial" w:hAnsi="Arial"/>
          <w:sz w:val="16"/>
        </w:rPr>
        <w:t xml:space="preserve">The fee for non-commercial sponsors with funding will be paid.       </w:t>
      </w:r>
    </w:p>
    <w:p w14:paraId="7764EB46" w14:textId="77777777" w:rsidR="002B0953" w:rsidRPr="00233A9E" w:rsidRDefault="00C32D17" w:rsidP="00233A9E">
      <w:pPr>
        <w:pBdr>
          <w:bottom w:val="single" w:sz="12" w:space="2" w:color="auto"/>
        </w:pBdr>
        <w:tabs>
          <w:tab w:val="right" w:pos="9048"/>
        </w:tabs>
        <w:rPr>
          <w:b/>
          <w:color w:val="0000FF"/>
          <w:sz w:val="16"/>
          <w:szCs w:val="16"/>
        </w:rPr>
      </w:pPr>
      <w:r>
        <w:rPr>
          <w:noProof/>
          <w:lang w:val="es-ES"/>
        </w:rPr>
        <mc:AlternateContent>
          <mc:Choice Requires="wps">
            <w:drawing>
              <wp:anchor distT="0" distB="0" distL="114300" distR="114300" simplePos="0" relativeHeight="251658240" behindDoc="1" locked="0" layoutInCell="1" allowOverlap="1" wp14:anchorId="07030BC1" wp14:editId="1AE694ED">
                <wp:simplePos x="0" y="0"/>
                <wp:positionH relativeFrom="column">
                  <wp:posOffset>13970</wp:posOffset>
                </wp:positionH>
                <wp:positionV relativeFrom="paragraph">
                  <wp:posOffset>240030</wp:posOffset>
                </wp:positionV>
                <wp:extent cx="5880735" cy="318135"/>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18135"/>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4393CE" w14:textId="77777777" w:rsidR="005D3B21" w:rsidRDefault="005D3B21" w:rsidP="005D3B21">
                            <w:pPr>
                              <w:jc w:val="center"/>
                            </w:pPr>
                            <w:r>
                              <w:rPr>
                                <w:rFonts w:ascii="Arial" w:hAnsi="Arial"/>
                                <w:b/>
                                <w:color w:val="800080"/>
                                <w:sz w:val="20"/>
                              </w:rPr>
                              <w:t xml:space="preserve">Send this request to:  </w:t>
                            </w:r>
                            <w:hyperlink r:id="rId19" w:history="1">
                              <w:r>
                                <w:rPr>
                                  <w:rStyle w:val="Hipervnculo"/>
                                  <w:rFonts w:ascii="Arial" w:hAnsi="Arial"/>
                                  <w:sz w:val="20"/>
                                </w:rPr>
                                <w:t>ceic@vhir.org</w:t>
                              </w:r>
                            </w:hyperlink>
                          </w:p>
                          <w:p w14:paraId="7E8A049F" w14:textId="77777777" w:rsidR="00233A9E" w:rsidRPr="005D3B21" w:rsidRDefault="00233A9E" w:rsidP="005D3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0BC1" id="Rectangle 72" o:spid="_x0000_s1026" style="position:absolute;margin-left:1.1pt;margin-top:18.9pt;width:463.0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" fillcolor="silver" stroked="f">
                <v:textbox>
                  <w:txbxContent>
                    <w:p w14:paraId="1F4393CE" w14:textId="77777777" w:rsidR="005D3B21" w:rsidRDefault="005D3B21" w:rsidP="005D3B21">
                      <w:pPr>
                        <w:jc w:val="center"/>
                      </w:pPr>
                      <w:r>
                        <w:rPr>
                          <w:rFonts w:ascii="Arial" w:hAnsi="Arial"/>
                          <w:b/>
                          <w:color w:val="800080"/>
                          <w:sz w:val="20"/>
                        </w:rPr>
                        <w:t xml:space="preserve">Send this request to:  </w:t>
                      </w:r>
                      <w:hyperlink r:id="rId20" w:history="1">
                        <w:r>
                          <w:rPr>
                            <w:rStyle w:val="Hipervnculo"/>
                            <w:rFonts w:ascii="Arial" w:hAnsi="Arial"/>
                            <w:sz w:val="20"/>
                          </w:rPr>
                          <w:t>ceic@vhir.org</w:t>
                        </w:r>
                      </w:hyperlink>
                    </w:p>
                    <w:p w14:paraId="7E8A049F" w14:textId="77777777" w:rsidR="00233A9E" w:rsidRPr="005D3B21" w:rsidRDefault="00233A9E" w:rsidP="005D3B21"/>
                  </w:txbxContent>
                </v:textbox>
              </v:rect>
            </w:pict>
          </mc:Fallback>
        </mc:AlternateContent>
      </w:r>
      <w:r>
        <w:rPr>
          <w:rFonts w:ascii="Arial" w:hAnsi="Arial"/>
          <w:sz w:val="16"/>
        </w:rPr>
        <w:t xml:space="preserve">                                                              </w:t>
      </w:r>
      <w:r>
        <w:rPr>
          <w:sz w:val="16"/>
        </w:rPr>
        <w:tab/>
      </w:r>
    </w:p>
    <w:sectPr w:rsidR="002B0953" w:rsidRPr="00233A9E" w:rsidSect="003363F9">
      <w:headerReference w:type="default" r:id="rId21"/>
      <w:endnotePr>
        <w:numFmt w:val="decimal"/>
      </w:endnotePr>
      <w:pgSz w:w="11906" w:h="16838" w:code="9"/>
      <w:pgMar w:top="2610" w:right="1440" w:bottom="990" w:left="1418"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38DBD" w14:textId="77777777" w:rsidR="001B48A4" w:rsidRDefault="001B48A4">
      <w:pPr>
        <w:spacing w:line="20" w:lineRule="exact"/>
      </w:pPr>
    </w:p>
  </w:endnote>
  <w:endnote w:type="continuationSeparator" w:id="0">
    <w:p w14:paraId="21D7838A" w14:textId="77777777" w:rsidR="001B48A4" w:rsidRDefault="001B48A4">
      <w:r>
        <w:t xml:space="preserve"> </w:t>
      </w:r>
    </w:p>
  </w:endnote>
  <w:endnote w:type="continuationNotice" w:id="1">
    <w:p w14:paraId="56FBBA4E" w14:textId="77777777" w:rsidR="001B48A4" w:rsidRDefault="001B48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6D21" w14:textId="77777777" w:rsidR="00233A9E" w:rsidRDefault="00233A9E">
    <w:pPr>
      <w:pStyle w:val="Piedepgina"/>
    </w:pPr>
  </w:p>
  <w:p w14:paraId="064364FB" w14:textId="77777777" w:rsidR="00233A9E" w:rsidRDefault="00233A9E">
    <w:pPr>
      <w:pStyle w:val="Piedepgina"/>
    </w:pPr>
  </w:p>
  <w:p w14:paraId="6285AA6D" w14:textId="77777777" w:rsidR="00233A9E" w:rsidRDefault="00233A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74C6" w14:textId="77777777" w:rsidR="001B48A4" w:rsidRDefault="001B48A4">
      <w:r>
        <w:separator/>
      </w:r>
    </w:p>
  </w:footnote>
  <w:footnote w:type="continuationSeparator" w:id="0">
    <w:p w14:paraId="39735376" w14:textId="77777777" w:rsidR="001B48A4" w:rsidRDefault="001B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AC3C" w14:textId="77777777" w:rsidR="00233A9E" w:rsidRPr="00BE131D" w:rsidRDefault="00C32D17" w:rsidP="00EE285D">
    <w:pPr>
      <w:pStyle w:val="Encabezado"/>
    </w:pPr>
    <w:r>
      <w:rPr>
        <w:noProof/>
        <w:lang w:val="es-ES"/>
      </w:rPr>
      <w:drawing>
        <wp:anchor distT="0" distB="0" distL="114300" distR="114300" simplePos="0" relativeHeight="251657216" behindDoc="0" locked="0" layoutInCell="1" allowOverlap="1" wp14:anchorId="52A1A142" wp14:editId="1DB438A5">
          <wp:simplePos x="0" y="0"/>
          <wp:positionH relativeFrom="column">
            <wp:posOffset>-367665</wp:posOffset>
          </wp:positionH>
          <wp:positionV relativeFrom="paragraph">
            <wp:posOffset>-405130</wp:posOffset>
          </wp:positionV>
          <wp:extent cx="1704975" cy="488950"/>
          <wp:effectExtent l="0" t="0" r="0" b="0"/>
          <wp:wrapNone/>
          <wp:docPr id="32" name="Imagen 3" descr="/Users/sergio/Dropbox (VHebron)/Campus/Comunicació Campus/00. IMATGE CORPORATIVA/LOGOTIPS/01. CAMPUS + TOTS/campus + tots/campus + tots RGB (digital)/campus_to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sers/sergio/Dropbox (VHebron)/Campus/Comunicació Campus/00. IMATGE CORPORATIVA/LOGOTIPS/01. CAMPUS + TOTS/campus + tots/campus + tots RGB (digital)/campus_tots_RGB.png"/>
                  <pic:cNvPicPr>
                    <a:picLocks noChangeAspect="1" noChangeArrowheads="1"/>
                  </pic:cNvPicPr>
                </pic:nvPicPr>
                <pic:blipFill>
                  <a:blip r:embed="rId1" r:link="rId2">
                    <a:extLst>
                      <a:ext uri="{28A0092B-C50C-407E-A947-70E740481C1C}">
                        <a14:useLocalDpi xmlns:a14="http://schemas.microsoft.com/office/drawing/2010/main" val="0"/>
                      </a:ext>
                    </a:extLst>
                  </a:blip>
                  <a:srcRect r="68407"/>
                  <a:stretch>
                    <a:fillRect/>
                  </a:stretch>
                </pic:blipFill>
                <pic:spPr bwMode="auto">
                  <a:xfrm>
                    <a:off x="0" y="0"/>
                    <a:ext cx="1704975" cy="48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7426" w14:textId="77777777" w:rsidR="00233A9E" w:rsidRDefault="00C32D17">
    <w:r>
      <w:rPr>
        <w:noProof/>
        <w:lang w:val="es-ES"/>
      </w:rPr>
      <w:drawing>
        <wp:inline distT="0" distB="0" distL="0" distR="0" wp14:anchorId="25EDD95A" wp14:editId="30B80925">
          <wp:extent cx="1706880" cy="48768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87680"/>
                  </a:xfrm>
                  <a:prstGeom prst="rect">
                    <a:avLst/>
                  </a:prstGeom>
                  <a:noFill/>
                </pic:spPr>
              </pic:pic>
            </a:graphicData>
          </a:graphic>
        </wp:inline>
      </w:drawing>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E6"/>
    <w:multiLevelType w:val="hybridMultilevel"/>
    <w:tmpl w:val="99420E5C"/>
    <w:lvl w:ilvl="0" w:tplc="AD12081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315347"/>
    <w:multiLevelType w:val="hybridMultilevel"/>
    <w:tmpl w:val="0A629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D566D9"/>
    <w:multiLevelType w:val="hybridMultilevel"/>
    <w:tmpl w:val="D43EC99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A045FB7"/>
    <w:multiLevelType w:val="hybridMultilevel"/>
    <w:tmpl w:val="99420E5C"/>
    <w:lvl w:ilvl="0" w:tplc="AD12081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85687"/>
    <w:multiLevelType w:val="hybridMultilevel"/>
    <w:tmpl w:val="A2982A42"/>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15:restartNumberingAfterBreak="0">
    <w:nsid w:val="18E54604"/>
    <w:multiLevelType w:val="hybridMultilevel"/>
    <w:tmpl w:val="901E6C00"/>
    <w:lvl w:ilvl="0" w:tplc="0C0A0005">
      <w:start w:val="1"/>
      <w:numFmt w:val="bullet"/>
      <w:lvlText w:val=""/>
      <w:lvlJc w:val="left"/>
      <w:pPr>
        <w:tabs>
          <w:tab w:val="num" w:pos="720"/>
        </w:tabs>
        <w:ind w:left="720" w:hanging="360"/>
      </w:pPr>
      <w:rPr>
        <w:rFonts w:ascii="Wingdings" w:hAnsi="Wingdings" w:hint="default"/>
      </w:rPr>
    </w:lvl>
    <w:lvl w:ilvl="1" w:tplc="0403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23E2C"/>
    <w:multiLevelType w:val="hybridMultilevel"/>
    <w:tmpl w:val="5F826822"/>
    <w:lvl w:ilvl="0" w:tplc="0C0A000F">
      <w:start w:val="1"/>
      <w:numFmt w:val="decimal"/>
      <w:lvlText w:val="%1."/>
      <w:lvlJc w:val="left"/>
      <w:pPr>
        <w:ind w:left="720" w:hanging="360"/>
      </w:pPr>
    </w:lvl>
    <w:lvl w:ilvl="1" w:tplc="4D260F2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FC5235"/>
    <w:multiLevelType w:val="hybridMultilevel"/>
    <w:tmpl w:val="E6863DAE"/>
    <w:lvl w:ilvl="0" w:tplc="BB121A8C">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1A27527"/>
    <w:multiLevelType w:val="hybridMultilevel"/>
    <w:tmpl w:val="31F6F89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D">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4976E8D"/>
    <w:multiLevelType w:val="hybridMultilevel"/>
    <w:tmpl w:val="E79850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6E02F1"/>
    <w:multiLevelType w:val="hybridMultilevel"/>
    <w:tmpl w:val="2A56A6A4"/>
    <w:lvl w:ilvl="0" w:tplc="0C0A0017">
      <w:start w:val="1"/>
      <w:numFmt w:val="lowerLetter"/>
      <w:lvlText w:val="%1)"/>
      <w:lvlJc w:val="left"/>
      <w:pPr>
        <w:ind w:left="1495" w:hanging="360"/>
      </w:pPr>
    </w:lvl>
    <w:lvl w:ilvl="1" w:tplc="0C0A0019">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1" w15:restartNumberingAfterBreak="0">
    <w:nsid w:val="2B510EA0"/>
    <w:multiLevelType w:val="hybridMultilevel"/>
    <w:tmpl w:val="0F1ADC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2A0A0C"/>
    <w:multiLevelType w:val="hybridMultilevel"/>
    <w:tmpl w:val="370647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8774CD"/>
    <w:multiLevelType w:val="hybridMultilevel"/>
    <w:tmpl w:val="40E27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97127"/>
    <w:multiLevelType w:val="hybridMultilevel"/>
    <w:tmpl w:val="5AB2CF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3F5B7F"/>
    <w:multiLevelType w:val="hybridMultilevel"/>
    <w:tmpl w:val="3C482A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6F29E7"/>
    <w:multiLevelType w:val="hybridMultilevel"/>
    <w:tmpl w:val="8F3ECF3A"/>
    <w:lvl w:ilvl="0" w:tplc="83F8657E">
      <w:start w:val="1"/>
      <w:numFmt w:val="decimal"/>
      <w:lvlText w:val="%1."/>
      <w:lvlJc w:val="left"/>
      <w:pPr>
        <w:ind w:left="1212" w:hanging="360"/>
      </w:pPr>
      <w:rPr>
        <w:rFonts w:ascii="Calibri" w:hAnsi="Calibri" w:hint="default"/>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D7D1A97"/>
    <w:multiLevelType w:val="hybridMultilevel"/>
    <w:tmpl w:val="77C43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6099E"/>
    <w:multiLevelType w:val="hybridMultilevel"/>
    <w:tmpl w:val="642A0306"/>
    <w:lvl w:ilvl="0" w:tplc="0C0A0019">
      <w:start w:val="1"/>
      <w:numFmt w:val="lowerLetter"/>
      <w:lvlText w:val="%1."/>
      <w:lvlJc w:val="left"/>
      <w:pPr>
        <w:ind w:left="1996" w:hanging="360"/>
      </w:pPr>
    </w:lvl>
    <w:lvl w:ilvl="1" w:tplc="0C0A0019">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9" w15:restartNumberingAfterBreak="0">
    <w:nsid w:val="47652F20"/>
    <w:multiLevelType w:val="hybridMultilevel"/>
    <w:tmpl w:val="8DF6B53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7BB07BE"/>
    <w:multiLevelType w:val="hybridMultilevel"/>
    <w:tmpl w:val="C7B876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9078A5"/>
    <w:multiLevelType w:val="hybridMultilevel"/>
    <w:tmpl w:val="48D20772"/>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2" w15:restartNumberingAfterBreak="0">
    <w:nsid w:val="48AC4589"/>
    <w:multiLevelType w:val="hybridMultilevel"/>
    <w:tmpl w:val="B14C49E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4B49067A"/>
    <w:multiLevelType w:val="hybridMultilevel"/>
    <w:tmpl w:val="69BCF2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CC7A27"/>
    <w:multiLevelType w:val="hybridMultilevel"/>
    <w:tmpl w:val="8DF6B53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54F05ED"/>
    <w:multiLevelType w:val="hybridMultilevel"/>
    <w:tmpl w:val="0D3E537C"/>
    <w:lvl w:ilvl="0" w:tplc="0C0A0017">
      <w:start w:val="1"/>
      <w:numFmt w:val="lowerLetter"/>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6" w15:restartNumberingAfterBreak="0">
    <w:nsid w:val="567A3C66"/>
    <w:multiLevelType w:val="hybridMultilevel"/>
    <w:tmpl w:val="CD06FF06"/>
    <w:lvl w:ilvl="0" w:tplc="AD12081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5ACF7A44"/>
    <w:multiLevelType w:val="hybridMultilevel"/>
    <w:tmpl w:val="ACB2CF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119545B"/>
    <w:multiLevelType w:val="hybridMultilevel"/>
    <w:tmpl w:val="F86871C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1">
      <w:start w:val="1"/>
      <w:numFmt w:val="bullet"/>
      <w:lvlText w:val=""/>
      <w:lvlJc w:val="left"/>
      <w:pPr>
        <w:ind w:left="2160" w:hanging="360"/>
      </w:pPr>
      <w:rPr>
        <w:rFonts w:ascii="Symbol" w:hAnsi="Symbol"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0B5DF3"/>
    <w:multiLevelType w:val="hybridMultilevel"/>
    <w:tmpl w:val="283AB0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5C1BC5"/>
    <w:multiLevelType w:val="hybridMultilevel"/>
    <w:tmpl w:val="E1040AFE"/>
    <w:lvl w:ilvl="0" w:tplc="05DC295A">
      <w:start w:val="1"/>
      <w:numFmt w:val="upperLetter"/>
      <w:lvlText w:val="%1)"/>
      <w:lvlJc w:val="left"/>
      <w:pPr>
        <w:ind w:left="720" w:hanging="360"/>
      </w:pPr>
      <w:rPr>
        <w:rFonts w:hint="default"/>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8F3B90"/>
    <w:multiLevelType w:val="hybridMultilevel"/>
    <w:tmpl w:val="4EFC8AEA"/>
    <w:lvl w:ilvl="0" w:tplc="194E3FA6">
      <w:start w:val="8035"/>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81788C"/>
    <w:multiLevelType w:val="hybridMultilevel"/>
    <w:tmpl w:val="935A9172"/>
    <w:lvl w:ilvl="0" w:tplc="009469E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053152"/>
    <w:multiLevelType w:val="hybridMultilevel"/>
    <w:tmpl w:val="949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0F0E8C"/>
    <w:multiLevelType w:val="hybridMultilevel"/>
    <w:tmpl w:val="4642B1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B032C0"/>
    <w:multiLevelType w:val="hybridMultilevel"/>
    <w:tmpl w:val="49F6D626"/>
    <w:lvl w:ilvl="0" w:tplc="04030001">
      <w:start w:val="1"/>
      <w:numFmt w:val="bullet"/>
      <w:lvlText w:val=""/>
      <w:lvlJc w:val="left"/>
      <w:pPr>
        <w:tabs>
          <w:tab w:val="num" w:pos="720"/>
        </w:tabs>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3210738"/>
    <w:multiLevelType w:val="hybridMultilevel"/>
    <w:tmpl w:val="CE82089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7" w15:restartNumberingAfterBreak="0">
    <w:nsid w:val="7CA77815"/>
    <w:multiLevelType w:val="hybridMultilevel"/>
    <w:tmpl w:val="6C2A0E0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7FE01A25"/>
    <w:multiLevelType w:val="hybridMultilevel"/>
    <w:tmpl w:val="B97EC1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3"/>
  </w:num>
  <w:num w:numId="2">
    <w:abstractNumId w:val="35"/>
  </w:num>
  <w:num w:numId="3">
    <w:abstractNumId w:val="8"/>
  </w:num>
  <w:num w:numId="4">
    <w:abstractNumId w:val="21"/>
  </w:num>
  <w:num w:numId="5">
    <w:abstractNumId w:val="3"/>
  </w:num>
  <w:num w:numId="6">
    <w:abstractNumId w:val="28"/>
  </w:num>
  <w:num w:numId="7">
    <w:abstractNumId w:val="5"/>
  </w:num>
  <w:num w:numId="8">
    <w:abstractNumId w:val="7"/>
  </w:num>
  <w:num w:numId="9">
    <w:abstractNumId w:val="38"/>
  </w:num>
  <w:num w:numId="10">
    <w:abstractNumId w:val="36"/>
  </w:num>
  <w:num w:numId="11">
    <w:abstractNumId w:val="19"/>
  </w:num>
  <w:num w:numId="12">
    <w:abstractNumId w:val="16"/>
  </w:num>
  <w:num w:numId="13">
    <w:abstractNumId w:val="24"/>
  </w:num>
  <w:num w:numId="14">
    <w:abstractNumId w:val="37"/>
  </w:num>
  <w:num w:numId="15">
    <w:abstractNumId w:val="0"/>
  </w:num>
  <w:num w:numId="16">
    <w:abstractNumId w:val="1"/>
  </w:num>
  <w:num w:numId="17">
    <w:abstractNumId w:val="31"/>
  </w:num>
  <w:num w:numId="18">
    <w:abstractNumId w:val="2"/>
  </w:num>
  <w:num w:numId="19">
    <w:abstractNumId w:val="23"/>
  </w:num>
  <w:num w:numId="20">
    <w:abstractNumId w:val="6"/>
  </w:num>
  <w:num w:numId="21">
    <w:abstractNumId w:val="25"/>
  </w:num>
  <w:num w:numId="22">
    <w:abstractNumId w:val="17"/>
  </w:num>
  <w:num w:numId="23">
    <w:abstractNumId w:val="11"/>
  </w:num>
  <w:num w:numId="24">
    <w:abstractNumId w:val="27"/>
  </w:num>
  <w:num w:numId="25">
    <w:abstractNumId w:val="32"/>
  </w:num>
  <w:num w:numId="26">
    <w:abstractNumId w:val="18"/>
  </w:num>
  <w:num w:numId="27">
    <w:abstractNumId w:val="10"/>
  </w:num>
  <w:num w:numId="28">
    <w:abstractNumId w:val="12"/>
  </w:num>
  <w:num w:numId="29">
    <w:abstractNumId w:val="9"/>
  </w:num>
  <w:num w:numId="30">
    <w:abstractNumId w:val="26"/>
  </w:num>
  <w:num w:numId="31">
    <w:abstractNumId w:val="22"/>
  </w:num>
  <w:num w:numId="32">
    <w:abstractNumId w:val="33"/>
  </w:num>
  <w:num w:numId="33">
    <w:abstractNumId w:val="4"/>
  </w:num>
  <w:num w:numId="34">
    <w:abstractNumId w:val="15"/>
  </w:num>
  <w:num w:numId="35">
    <w:abstractNumId w:val="14"/>
  </w:num>
  <w:num w:numId="36">
    <w:abstractNumId w:val="34"/>
  </w:num>
  <w:num w:numId="37">
    <w:abstractNumId w:val="30"/>
  </w:num>
  <w:num w:numId="38">
    <w:abstractNumId w:val="29"/>
  </w:num>
  <w:num w:numId="3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8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65"/>
    <w:rsid w:val="000006E4"/>
    <w:rsid w:val="00003FEB"/>
    <w:rsid w:val="00004BC2"/>
    <w:rsid w:val="000149B4"/>
    <w:rsid w:val="0001667B"/>
    <w:rsid w:val="00024A7B"/>
    <w:rsid w:val="00026C10"/>
    <w:rsid w:val="00026FE4"/>
    <w:rsid w:val="000302AE"/>
    <w:rsid w:val="00030E0E"/>
    <w:rsid w:val="00034240"/>
    <w:rsid w:val="000346A8"/>
    <w:rsid w:val="000410E0"/>
    <w:rsid w:val="00054D7F"/>
    <w:rsid w:val="00064C61"/>
    <w:rsid w:val="00065BEA"/>
    <w:rsid w:val="000675CC"/>
    <w:rsid w:val="00072D4B"/>
    <w:rsid w:val="0008056B"/>
    <w:rsid w:val="000829A4"/>
    <w:rsid w:val="000A065B"/>
    <w:rsid w:val="000A0F6D"/>
    <w:rsid w:val="000A2370"/>
    <w:rsid w:val="000B147C"/>
    <w:rsid w:val="000B33F8"/>
    <w:rsid w:val="000B3439"/>
    <w:rsid w:val="000B438F"/>
    <w:rsid w:val="000B7861"/>
    <w:rsid w:val="000C0772"/>
    <w:rsid w:val="000C08CF"/>
    <w:rsid w:val="000C6230"/>
    <w:rsid w:val="000D32D0"/>
    <w:rsid w:val="000E39BB"/>
    <w:rsid w:val="00102E42"/>
    <w:rsid w:val="00105041"/>
    <w:rsid w:val="001051F8"/>
    <w:rsid w:val="00113655"/>
    <w:rsid w:val="00116D5B"/>
    <w:rsid w:val="0013179F"/>
    <w:rsid w:val="001352EC"/>
    <w:rsid w:val="00140042"/>
    <w:rsid w:val="00141CA0"/>
    <w:rsid w:val="00160318"/>
    <w:rsid w:val="001662C9"/>
    <w:rsid w:val="0017171C"/>
    <w:rsid w:val="00174E53"/>
    <w:rsid w:val="00175D62"/>
    <w:rsid w:val="00182763"/>
    <w:rsid w:val="001945B0"/>
    <w:rsid w:val="00195C5D"/>
    <w:rsid w:val="00196A95"/>
    <w:rsid w:val="00196B1B"/>
    <w:rsid w:val="001A11AA"/>
    <w:rsid w:val="001B48A4"/>
    <w:rsid w:val="001C11FA"/>
    <w:rsid w:val="001C3B23"/>
    <w:rsid w:val="001D2E40"/>
    <w:rsid w:val="001D4456"/>
    <w:rsid w:val="001D4488"/>
    <w:rsid w:val="001D7750"/>
    <w:rsid w:val="001F6BF0"/>
    <w:rsid w:val="0020336B"/>
    <w:rsid w:val="002106DE"/>
    <w:rsid w:val="00210DE1"/>
    <w:rsid w:val="00211342"/>
    <w:rsid w:val="002120F6"/>
    <w:rsid w:val="00212B38"/>
    <w:rsid w:val="00213BC6"/>
    <w:rsid w:val="0021578E"/>
    <w:rsid w:val="00225723"/>
    <w:rsid w:val="00227897"/>
    <w:rsid w:val="002333D2"/>
    <w:rsid w:val="00233A9E"/>
    <w:rsid w:val="00233D19"/>
    <w:rsid w:val="00235930"/>
    <w:rsid w:val="00256114"/>
    <w:rsid w:val="002609AD"/>
    <w:rsid w:val="00265CC9"/>
    <w:rsid w:val="00270277"/>
    <w:rsid w:val="002745A2"/>
    <w:rsid w:val="00275FAA"/>
    <w:rsid w:val="00276018"/>
    <w:rsid w:val="002800E0"/>
    <w:rsid w:val="002800F4"/>
    <w:rsid w:val="00285738"/>
    <w:rsid w:val="00287596"/>
    <w:rsid w:val="00292520"/>
    <w:rsid w:val="00294326"/>
    <w:rsid w:val="0029667E"/>
    <w:rsid w:val="002966B2"/>
    <w:rsid w:val="002A0FB8"/>
    <w:rsid w:val="002A39D9"/>
    <w:rsid w:val="002A7158"/>
    <w:rsid w:val="002B032C"/>
    <w:rsid w:val="002B0953"/>
    <w:rsid w:val="002B5DDA"/>
    <w:rsid w:val="002B7926"/>
    <w:rsid w:val="002C1CE5"/>
    <w:rsid w:val="002C6C59"/>
    <w:rsid w:val="002D2351"/>
    <w:rsid w:val="002D2887"/>
    <w:rsid w:val="002D59B9"/>
    <w:rsid w:val="002E29D5"/>
    <w:rsid w:val="002E54B8"/>
    <w:rsid w:val="002F1CD3"/>
    <w:rsid w:val="002F5F72"/>
    <w:rsid w:val="002F637A"/>
    <w:rsid w:val="002F65A1"/>
    <w:rsid w:val="00301A7C"/>
    <w:rsid w:val="003078A0"/>
    <w:rsid w:val="00310B4C"/>
    <w:rsid w:val="0031384C"/>
    <w:rsid w:val="00314D68"/>
    <w:rsid w:val="0031709D"/>
    <w:rsid w:val="0032036D"/>
    <w:rsid w:val="00326211"/>
    <w:rsid w:val="00326845"/>
    <w:rsid w:val="003273E6"/>
    <w:rsid w:val="00330C8B"/>
    <w:rsid w:val="00331974"/>
    <w:rsid w:val="003363F9"/>
    <w:rsid w:val="00337C23"/>
    <w:rsid w:val="00341F84"/>
    <w:rsid w:val="00352515"/>
    <w:rsid w:val="00362166"/>
    <w:rsid w:val="00365EC7"/>
    <w:rsid w:val="00376B67"/>
    <w:rsid w:val="00385562"/>
    <w:rsid w:val="00390FE9"/>
    <w:rsid w:val="00396158"/>
    <w:rsid w:val="003A2CE2"/>
    <w:rsid w:val="003A2FD4"/>
    <w:rsid w:val="003A3C3B"/>
    <w:rsid w:val="003A74CD"/>
    <w:rsid w:val="003B2E9E"/>
    <w:rsid w:val="003B36BC"/>
    <w:rsid w:val="003B471E"/>
    <w:rsid w:val="003B7815"/>
    <w:rsid w:val="003C309A"/>
    <w:rsid w:val="003C6762"/>
    <w:rsid w:val="003D06D9"/>
    <w:rsid w:val="003D37EE"/>
    <w:rsid w:val="003D45F7"/>
    <w:rsid w:val="003D47E4"/>
    <w:rsid w:val="003D60A6"/>
    <w:rsid w:val="003D6424"/>
    <w:rsid w:val="003E1341"/>
    <w:rsid w:val="003E201D"/>
    <w:rsid w:val="003E52AE"/>
    <w:rsid w:val="00420A4D"/>
    <w:rsid w:val="0042193C"/>
    <w:rsid w:val="004244B0"/>
    <w:rsid w:val="00425EA3"/>
    <w:rsid w:val="00426788"/>
    <w:rsid w:val="004277D5"/>
    <w:rsid w:val="00427F50"/>
    <w:rsid w:val="0043638F"/>
    <w:rsid w:val="00436B1B"/>
    <w:rsid w:val="004418F4"/>
    <w:rsid w:val="00452DFE"/>
    <w:rsid w:val="00456950"/>
    <w:rsid w:val="00463A58"/>
    <w:rsid w:val="00463EEE"/>
    <w:rsid w:val="00466FC3"/>
    <w:rsid w:val="00471FD5"/>
    <w:rsid w:val="00474EC8"/>
    <w:rsid w:val="00481929"/>
    <w:rsid w:val="004831F0"/>
    <w:rsid w:val="00483E02"/>
    <w:rsid w:val="00486219"/>
    <w:rsid w:val="00495FC9"/>
    <w:rsid w:val="0049657E"/>
    <w:rsid w:val="004A1579"/>
    <w:rsid w:val="004A7298"/>
    <w:rsid w:val="004A7CE1"/>
    <w:rsid w:val="004B5450"/>
    <w:rsid w:val="004C0308"/>
    <w:rsid w:val="004C1193"/>
    <w:rsid w:val="004C2A42"/>
    <w:rsid w:val="004C380A"/>
    <w:rsid w:val="004C58CC"/>
    <w:rsid w:val="004C6437"/>
    <w:rsid w:val="004D2C14"/>
    <w:rsid w:val="004D38E5"/>
    <w:rsid w:val="004D426A"/>
    <w:rsid w:val="004D7514"/>
    <w:rsid w:val="004E0670"/>
    <w:rsid w:val="004E1FF0"/>
    <w:rsid w:val="004F111B"/>
    <w:rsid w:val="004F223B"/>
    <w:rsid w:val="004F31ED"/>
    <w:rsid w:val="00501D21"/>
    <w:rsid w:val="0051289F"/>
    <w:rsid w:val="005134C7"/>
    <w:rsid w:val="005162CC"/>
    <w:rsid w:val="00533E58"/>
    <w:rsid w:val="00535860"/>
    <w:rsid w:val="00536913"/>
    <w:rsid w:val="00536A69"/>
    <w:rsid w:val="00536DF9"/>
    <w:rsid w:val="00546E04"/>
    <w:rsid w:val="00546F8B"/>
    <w:rsid w:val="00551BEC"/>
    <w:rsid w:val="00556B24"/>
    <w:rsid w:val="00560945"/>
    <w:rsid w:val="005632D6"/>
    <w:rsid w:val="00564F95"/>
    <w:rsid w:val="005744FD"/>
    <w:rsid w:val="005840E7"/>
    <w:rsid w:val="00584112"/>
    <w:rsid w:val="005841F1"/>
    <w:rsid w:val="00593C2E"/>
    <w:rsid w:val="00595D16"/>
    <w:rsid w:val="00596964"/>
    <w:rsid w:val="005A6DCF"/>
    <w:rsid w:val="005B1696"/>
    <w:rsid w:val="005B1D7C"/>
    <w:rsid w:val="005B32DA"/>
    <w:rsid w:val="005B55DD"/>
    <w:rsid w:val="005C77F6"/>
    <w:rsid w:val="005D068F"/>
    <w:rsid w:val="005D3B21"/>
    <w:rsid w:val="005D62A3"/>
    <w:rsid w:val="005D6713"/>
    <w:rsid w:val="005E6AB7"/>
    <w:rsid w:val="00603694"/>
    <w:rsid w:val="00606093"/>
    <w:rsid w:val="00611A11"/>
    <w:rsid w:val="00621B5F"/>
    <w:rsid w:val="006225D8"/>
    <w:rsid w:val="00622C53"/>
    <w:rsid w:val="006401BB"/>
    <w:rsid w:val="0064075A"/>
    <w:rsid w:val="00640B54"/>
    <w:rsid w:val="0064307C"/>
    <w:rsid w:val="00646ABE"/>
    <w:rsid w:val="00652AD7"/>
    <w:rsid w:val="00653721"/>
    <w:rsid w:val="00654C90"/>
    <w:rsid w:val="0066011C"/>
    <w:rsid w:val="0066390B"/>
    <w:rsid w:val="00664D0C"/>
    <w:rsid w:val="00672D5F"/>
    <w:rsid w:val="0067596A"/>
    <w:rsid w:val="00676588"/>
    <w:rsid w:val="006834B7"/>
    <w:rsid w:val="00684D9F"/>
    <w:rsid w:val="006938A1"/>
    <w:rsid w:val="00695941"/>
    <w:rsid w:val="006A772F"/>
    <w:rsid w:val="006B3C72"/>
    <w:rsid w:val="006B4B26"/>
    <w:rsid w:val="006D151E"/>
    <w:rsid w:val="006E0067"/>
    <w:rsid w:val="006E0EA4"/>
    <w:rsid w:val="006E300A"/>
    <w:rsid w:val="006F41E6"/>
    <w:rsid w:val="006F5F81"/>
    <w:rsid w:val="006F604E"/>
    <w:rsid w:val="0070416A"/>
    <w:rsid w:val="007047F5"/>
    <w:rsid w:val="007114A7"/>
    <w:rsid w:val="007127C3"/>
    <w:rsid w:val="00714684"/>
    <w:rsid w:val="00714C76"/>
    <w:rsid w:val="00717334"/>
    <w:rsid w:val="00723723"/>
    <w:rsid w:val="007247A0"/>
    <w:rsid w:val="00725683"/>
    <w:rsid w:val="00726FC8"/>
    <w:rsid w:val="007300DB"/>
    <w:rsid w:val="00733487"/>
    <w:rsid w:val="00734003"/>
    <w:rsid w:val="00745B80"/>
    <w:rsid w:val="00746875"/>
    <w:rsid w:val="00754B03"/>
    <w:rsid w:val="00761CD7"/>
    <w:rsid w:val="00766D25"/>
    <w:rsid w:val="00766F6D"/>
    <w:rsid w:val="0078098B"/>
    <w:rsid w:val="0078615D"/>
    <w:rsid w:val="00787864"/>
    <w:rsid w:val="007A0505"/>
    <w:rsid w:val="007A1693"/>
    <w:rsid w:val="007A2A4D"/>
    <w:rsid w:val="007A610F"/>
    <w:rsid w:val="007B490D"/>
    <w:rsid w:val="007B69BD"/>
    <w:rsid w:val="007B726D"/>
    <w:rsid w:val="007C278C"/>
    <w:rsid w:val="007C4342"/>
    <w:rsid w:val="007C5E26"/>
    <w:rsid w:val="007C65BA"/>
    <w:rsid w:val="007D15BA"/>
    <w:rsid w:val="007D2794"/>
    <w:rsid w:val="007D2B04"/>
    <w:rsid w:val="007E21B7"/>
    <w:rsid w:val="007F441C"/>
    <w:rsid w:val="0080133E"/>
    <w:rsid w:val="00817F16"/>
    <w:rsid w:val="008259B6"/>
    <w:rsid w:val="008267CC"/>
    <w:rsid w:val="00832803"/>
    <w:rsid w:val="00832932"/>
    <w:rsid w:val="00834026"/>
    <w:rsid w:val="00846864"/>
    <w:rsid w:val="00855569"/>
    <w:rsid w:val="00855834"/>
    <w:rsid w:val="008567C4"/>
    <w:rsid w:val="0086601F"/>
    <w:rsid w:val="008678AD"/>
    <w:rsid w:val="00870680"/>
    <w:rsid w:val="00875F68"/>
    <w:rsid w:val="00880A38"/>
    <w:rsid w:val="008849E5"/>
    <w:rsid w:val="00891E5D"/>
    <w:rsid w:val="0089692E"/>
    <w:rsid w:val="0089769A"/>
    <w:rsid w:val="008A0B8C"/>
    <w:rsid w:val="008C3C23"/>
    <w:rsid w:val="008C6A1F"/>
    <w:rsid w:val="008C7327"/>
    <w:rsid w:val="008C7616"/>
    <w:rsid w:val="008D407B"/>
    <w:rsid w:val="008D4B2F"/>
    <w:rsid w:val="008E512B"/>
    <w:rsid w:val="008E52FD"/>
    <w:rsid w:val="008E6696"/>
    <w:rsid w:val="008F2B68"/>
    <w:rsid w:val="008F508D"/>
    <w:rsid w:val="008F5D22"/>
    <w:rsid w:val="00911219"/>
    <w:rsid w:val="00911711"/>
    <w:rsid w:val="00917243"/>
    <w:rsid w:val="00920239"/>
    <w:rsid w:val="009210A8"/>
    <w:rsid w:val="00923633"/>
    <w:rsid w:val="009263C2"/>
    <w:rsid w:val="00934192"/>
    <w:rsid w:val="00935F19"/>
    <w:rsid w:val="00943DFA"/>
    <w:rsid w:val="00943FD2"/>
    <w:rsid w:val="00944269"/>
    <w:rsid w:val="0095005C"/>
    <w:rsid w:val="00951E48"/>
    <w:rsid w:val="009608DA"/>
    <w:rsid w:val="00972248"/>
    <w:rsid w:val="009908AC"/>
    <w:rsid w:val="0099095B"/>
    <w:rsid w:val="009A3AFB"/>
    <w:rsid w:val="009A7A53"/>
    <w:rsid w:val="009B3E0A"/>
    <w:rsid w:val="009D41C5"/>
    <w:rsid w:val="009D7B41"/>
    <w:rsid w:val="009E6346"/>
    <w:rsid w:val="009E642C"/>
    <w:rsid w:val="009F756C"/>
    <w:rsid w:val="00A074AC"/>
    <w:rsid w:val="00A07AE2"/>
    <w:rsid w:val="00A1516C"/>
    <w:rsid w:val="00A233AB"/>
    <w:rsid w:val="00A244D1"/>
    <w:rsid w:val="00A3185F"/>
    <w:rsid w:val="00A32F56"/>
    <w:rsid w:val="00A3610E"/>
    <w:rsid w:val="00A46241"/>
    <w:rsid w:val="00A54226"/>
    <w:rsid w:val="00A55274"/>
    <w:rsid w:val="00A61F82"/>
    <w:rsid w:val="00A62106"/>
    <w:rsid w:val="00A72411"/>
    <w:rsid w:val="00A85624"/>
    <w:rsid w:val="00AA4F45"/>
    <w:rsid w:val="00AB0623"/>
    <w:rsid w:val="00AC16D5"/>
    <w:rsid w:val="00AC6932"/>
    <w:rsid w:val="00AD160D"/>
    <w:rsid w:val="00AD6627"/>
    <w:rsid w:val="00AE0A31"/>
    <w:rsid w:val="00AF1103"/>
    <w:rsid w:val="00AF67D5"/>
    <w:rsid w:val="00B04B63"/>
    <w:rsid w:val="00B07E23"/>
    <w:rsid w:val="00B1326D"/>
    <w:rsid w:val="00B14BA8"/>
    <w:rsid w:val="00B268A9"/>
    <w:rsid w:val="00B3321C"/>
    <w:rsid w:val="00B469F8"/>
    <w:rsid w:val="00B50837"/>
    <w:rsid w:val="00B53CD9"/>
    <w:rsid w:val="00B60A59"/>
    <w:rsid w:val="00B60DCD"/>
    <w:rsid w:val="00B66A4F"/>
    <w:rsid w:val="00B70DE9"/>
    <w:rsid w:val="00B721FA"/>
    <w:rsid w:val="00B8204C"/>
    <w:rsid w:val="00B84176"/>
    <w:rsid w:val="00B86956"/>
    <w:rsid w:val="00B91702"/>
    <w:rsid w:val="00B9229C"/>
    <w:rsid w:val="00B92C4C"/>
    <w:rsid w:val="00B94FB5"/>
    <w:rsid w:val="00BA1A1F"/>
    <w:rsid w:val="00BB010A"/>
    <w:rsid w:val="00BB31F3"/>
    <w:rsid w:val="00BB50F8"/>
    <w:rsid w:val="00BC2842"/>
    <w:rsid w:val="00BC4CC0"/>
    <w:rsid w:val="00BC676E"/>
    <w:rsid w:val="00BD214B"/>
    <w:rsid w:val="00BD4137"/>
    <w:rsid w:val="00BD4B7C"/>
    <w:rsid w:val="00BD68F0"/>
    <w:rsid w:val="00BE1B9E"/>
    <w:rsid w:val="00BE5492"/>
    <w:rsid w:val="00BF30F0"/>
    <w:rsid w:val="00BF393A"/>
    <w:rsid w:val="00BF7CA6"/>
    <w:rsid w:val="00C02830"/>
    <w:rsid w:val="00C02AC2"/>
    <w:rsid w:val="00C034DC"/>
    <w:rsid w:val="00C11EF5"/>
    <w:rsid w:val="00C143B7"/>
    <w:rsid w:val="00C21C1B"/>
    <w:rsid w:val="00C2555E"/>
    <w:rsid w:val="00C3179E"/>
    <w:rsid w:val="00C32D17"/>
    <w:rsid w:val="00C40E90"/>
    <w:rsid w:val="00C4157A"/>
    <w:rsid w:val="00C42D52"/>
    <w:rsid w:val="00C46ED1"/>
    <w:rsid w:val="00C47E69"/>
    <w:rsid w:val="00C550D3"/>
    <w:rsid w:val="00C60317"/>
    <w:rsid w:val="00C638EB"/>
    <w:rsid w:val="00C66D0F"/>
    <w:rsid w:val="00C82E44"/>
    <w:rsid w:val="00C91F2E"/>
    <w:rsid w:val="00CA2690"/>
    <w:rsid w:val="00CB18E9"/>
    <w:rsid w:val="00CB7352"/>
    <w:rsid w:val="00CC1814"/>
    <w:rsid w:val="00CC5F80"/>
    <w:rsid w:val="00CD49D9"/>
    <w:rsid w:val="00CE036D"/>
    <w:rsid w:val="00CE1953"/>
    <w:rsid w:val="00CE2AC2"/>
    <w:rsid w:val="00CE2AE4"/>
    <w:rsid w:val="00CE3057"/>
    <w:rsid w:val="00CE47C4"/>
    <w:rsid w:val="00CF2D25"/>
    <w:rsid w:val="00D0538E"/>
    <w:rsid w:val="00D125B5"/>
    <w:rsid w:val="00D172C3"/>
    <w:rsid w:val="00D20E8D"/>
    <w:rsid w:val="00D219AF"/>
    <w:rsid w:val="00D273E7"/>
    <w:rsid w:val="00D30139"/>
    <w:rsid w:val="00D32630"/>
    <w:rsid w:val="00D4727F"/>
    <w:rsid w:val="00D5525A"/>
    <w:rsid w:val="00D60FAD"/>
    <w:rsid w:val="00D6322B"/>
    <w:rsid w:val="00D85721"/>
    <w:rsid w:val="00D90A07"/>
    <w:rsid w:val="00D9139B"/>
    <w:rsid w:val="00DA10F4"/>
    <w:rsid w:val="00DA3943"/>
    <w:rsid w:val="00DA442C"/>
    <w:rsid w:val="00DA5C8D"/>
    <w:rsid w:val="00DA74E0"/>
    <w:rsid w:val="00DB3114"/>
    <w:rsid w:val="00DB57AA"/>
    <w:rsid w:val="00DD0336"/>
    <w:rsid w:val="00DD12B7"/>
    <w:rsid w:val="00DD343A"/>
    <w:rsid w:val="00DD7960"/>
    <w:rsid w:val="00DE4415"/>
    <w:rsid w:val="00DE5609"/>
    <w:rsid w:val="00DE5DD3"/>
    <w:rsid w:val="00DF163B"/>
    <w:rsid w:val="00DF3477"/>
    <w:rsid w:val="00DF6946"/>
    <w:rsid w:val="00E01A02"/>
    <w:rsid w:val="00E03524"/>
    <w:rsid w:val="00E2516E"/>
    <w:rsid w:val="00E260D0"/>
    <w:rsid w:val="00E3251A"/>
    <w:rsid w:val="00E43684"/>
    <w:rsid w:val="00E45E8D"/>
    <w:rsid w:val="00E550F7"/>
    <w:rsid w:val="00E55CC4"/>
    <w:rsid w:val="00E5790B"/>
    <w:rsid w:val="00E619E4"/>
    <w:rsid w:val="00E642EE"/>
    <w:rsid w:val="00E64A5E"/>
    <w:rsid w:val="00E8787F"/>
    <w:rsid w:val="00E97036"/>
    <w:rsid w:val="00EA1A65"/>
    <w:rsid w:val="00EA3B1D"/>
    <w:rsid w:val="00EB31DE"/>
    <w:rsid w:val="00EC017D"/>
    <w:rsid w:val="00EC2472"/>
    <w:rsid w:val="00ED6A25"/>
    <w:rsid w:val="00ED7B7E"/>
    <w:rsid w:val="00EE285D"/>
    <w:rsid w:val="00EE298A"/>
    <w:rsid w:val="00EE6491"/>
    <w:rsid w:val="00EF0F55"/>
    <w:rsid w:val="00EF1793"/>
    <w:rsid w:val="00F03C21"/>
    <w:rsid w:val="00F06534"/>
    <w:rsid w:val="00F104BB"/>
    <w:rsid w:val="00F17A34"/>
    <w:rsid w:val="00F22176"/>
    <w:rsid w:val="00F23F95"/>
    <w:rsid w:val="00F2433C"/>
    <w:rsid w:val="00F24D38"/>
    <w:rsid w:val="00F278AF"/>
    <w:rsid w:val="00F43FCC"/>
    <w:rsid w:val="00F477B2"/>
    <w:rsid w:val="00F570CE"/>
    <w:rsid w:val="00F60D4A"/>
    <w:rsid w:val="00F73AF0"/>
    <w:rsid w:val="00F76F8B"/>
    <w:rsid w:val="00F848E0"/>
    <w:rsid w:val="00F853ED"/>
    <w:rsid w:val="00F86DE7"/>
    <w:rsid w:val="00F87576"/>
    <w:rsid w:val="00F91AA9"/>
    <w:rsid w:val="00FA1B36"/>
    <w:rsid w:val="00FA3E7E"/>
    <w:rsid w:val="00FA7752"/>
    <w:rsid w:val="00FB5BA5"/>
    <w:rsid w:val="00FB6980"/>
    <w:rsid w:val="00FB70DD"/>
    <w:rsid w:val="00FC4E17"/>
    <w:rsid w:val="00FD1BA4"/>
    <w:rsid w:val="00FD5A8A"/>
    <w:rsid w:val="00FD746D"/>
    <w:rsid w:val="00FE0A57"/>
    <w:rsid w:val="00FE3D56"/>
    <w:rsid w:val="00FE6363"/>
    <w:rsid w:val="00FE746B"/>
    <w:rsid w:val="00FF0BBE"/>
    <w:rsid w:val="00FF37FD"/>
    <w:rsid w:val="00FF5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C4B24"/>
  <w15:chartTrackingRefBased/>
  <w15:docId w15:val="{4E32A013-40B2-4E06-A940-CCE61702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qFormat/>
    <w:pPr>
      <w:keepNext/>
      <w:tabs>
        <w:tab w:val="left" w:pos="-720"/>
      </w:tabs>
      <w:suppressAutoHyphens/>
      <w:spacing w:line="360" w:lineRule="auto"/>
      <w:ind w:left="709"/>
      <w:jc w:val="both"/>
      <w:outlineLvl w:val="0"/>
    </w:pPr>
    <w:rPr>
      <w:rFonts w:ascii="Arial" w:hAnsi="Arial" w:cs="Arial"/>
      <w:b/>
      <w:spacing w:val="-3"/>
      <w:u w:val="single"/>
    </w:rPr>
  </w:style>
  <w:style w:type="paragraph" w:styleId="Ttulo2">
    <w:name w:val="heading 2"/>
    <w:basedOn w:val="Normal"/>
    <w:next w:val="Normal"/>
    <w:qFormat/>
    <w:pPr>
      <w:keepNext/>
      <w:tabs>
        <w:tab w:val="left" w:pos="-720"/>
      </w:tabs>
      <w:suppressAutoHyphens/>
      <w:spacing w:line="360" w:lineRule="auto"/>
      <w:jc w:val="both"/>
      <w:outlineLvl w:val="1"/>
    </w:pPr>
    <w:rPr>
      <w:rFonts w:ascii="Arial" w:hAnsi="Arial" w:cs="Arial"/>
      <w:b/>
      <w:spacing w:val="-3"/>
      <w:u w:val="single"/>
    </w:rPr>
  </w:style>
  <w:style w:type="paragraph" w:styleId="Ttulo3">
    <w:name w:val="heading 3"/>
    <w:basedOn w:val="Normal"/>
    <w:next w:val="Normal"/>
    <w:link w:val="Ttulo3Car"/>
    <w:qFormat/>
    <w:rsid w:val="003363F9"/>
    <w:pPr>
      <w:keepNext/>
      <w:spacing w:before="240" w:after="60"/>
      <w:outlineLvl w:val="2"/>
    </w:pPr>
    <w:rPr>
      <w:rFonts w:ascii="Times" w:hAnsi="Times"/>
      <w:b/>
    </w:rPr>
  </w:style>
  <w:style w:type="paragraph" w:styleId="Ttulo5">
    <w:name w:val="heading 5"/>
    <w:basedOn w:val="Normal"/>
    <w:next w:val="Normal"/>
    <w:qFormat/>
    <w:rsid w:val="003363F9"/>
    <w:pPr>
      <w:keepNext/>
      <w:pBdr>
        <w:bottom w:val="single" w:sz="12" w:space="1" w:color="auto"/>
      </w:pBdr>
      <w:tabs>
        <w:tab w:val="left" w:pos="5648"/>
      </w:tabs>
      <w:spacing w:after="40" w:line="400" w:lineRule="exact"/>
      <w:outlineLvl w:val="4"/>
    </w:pPr>
    <w:rPr>
      <w:rFonts w:ascii="Arial" w:hAnsi="Arial"/>
      <w:b/>
      <w:noProof/>
      <w:sz w:val="36"/>
    </w:rPr>
  </w:style>
  <w:style w:type="paragraph" w:styleId="Ttulo6">
    <w:name w:val="heading 6"/>
    <w:basedOn w:val="Normal"/>
    <w:next w:val="Normal"/>
    <w:link w:val="Ttulo6Car"/>
    <w:qFormat/>
    <w:pPr>
      <w:keepNext/>
      <w:spacing w:line="260" w:lineRule="exact"/>
      <w:outlineLvl w:val="5"/>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customStyle="1" w:styleId="Refdenotaalpie">
    <w:name w:val="Ref de nota al pie"/>
    <w:rPr>
      <w:vertAlign w:val="superscript"/>
    </w:rPr>
  </w:style>
  <w:style w:type="paragraph" w:styleId="TDC1">
    <w:name w:val="toc 1"/>
    <w:basedOn w:val="Normal"/>
    <w:next w:val="Normal"/>
    <w:autoRedefine/>
    <w:semiHidden/>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pPr>
      <w:tabs>
        <w:tab w:val="right" w:pos="9360"/>
      </w:tabs>
      <w:suppressAutoHyphens/>
      <w:ind w:left="720" w:hanging="720"/>
    </w:p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customStyle="1" w:styleId="ndice1">
    <w:name w:val="índice 1"/>
    <w:basedOn w:val="Normal"/>
    <w:pPr>
      <w:tabs>
        <w:tab w:val="right" w:leader="dot" w:pos="9360"/>
      </w:tabs>
      <w:suppressAutoHyphens/>
      <w:ind w:left="1440" w:right="720" w:hanging="1440"/>
    </w:pPr>
  </w:style>
  <w:style w:type="paragraph" w:customStyle="1" w:styleId="ndice2">
    <w:name w:val="índice 2"/>
    <w:basedOn w:val="Normal"/>
    <w:pPr>
      <w:tabs>
        <w:tab w:val="right" w:leader="dot" w:pos="9360"/>
      </w:tabs>
      <w:suppressAutoHyphens/>
      <w:ind w:left="1440" w:right="720" w:hanging="720"/>
    </w:pPr>
  </w:style>
  <w:style w:type="paragraph" w:customStyle="1" w:styleId="toa">
    <w:name w:val="toa"/>
    <w:basedOn w:val="Normal"/>
    <w:pPr>
      <w:tabs>
        <w:tab w:val="right" w:pos="9360"/>
      </w:tabs>
      <w:suppressAutoHyphens/>
    </w:p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link w:val="EncabezadoCar"/>
    <w:uiPriority w:val="99"/>
    <w:pPr>
      <w:tabs>
        <w:tab w:val="center" w:pos="4252"/>
        <w:tab w:val="right" w:pos="8504"/>
      </w:tabs>
    </w:pPr>
    <w:rPr>
      <w:rFonts w:ascii="CG Times" w:hAnsi="CG Times"/>
      <w:sz w:val="20"/>
    </w:rPr>
  </w:style>
  <w:style w:type="character" w:styleId="Hipervnculo">
    <w:name w:val="Hyperlink"/>
    <w:rPr>
      <w:color w:val="0000FF"/>
      <w:u w:val="single"/>
    </w:r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link w:val="TextoindependienteCar"/>
    <w:pPr>
      <w:tabs>
        <w:tab w:val="left" w:pos="-720"/>
        <w:tab w:val="left" w:pos="0"/>
      </w:tabs>
      <w:suppressAutoHyphens/>
      <w:spacing w:line="360" w:lineRule="auto"/>
      <w:jc w:val="both"/>
    </w:pPr>
    <w:rPr>
      <w:rFonts w:ascii="Arial" w:hAnsi="Arial" w:cs="Arial"/>
      <w:spacing w:val="-3"/>
    </w:rPr>
  </w:style>
  <w:style w:type="paragraph" w:styleId="Sangradetextonormal">
    <w:name w:val="Body Text Indent"/>
    <w:basedOn w:val="Normal"/>
    <w:pPr>
      <w:tabs>
        <w:tab w:val="left" w:pos="-720"/>
      </w:tabs>
      <w:suppressAutoHyphens/>
      <w:spacing w:line="360" w:lineRule="auto"/>
      <w:ind w:left="720"/>
      <w:jc w:val="both"/>
    </w:pPr>
    <w:rPr>
      <w:rFonts w:ascii="Arial" w:hAnsi="Arial" w:cs="Arial"/>
      <w:bCs/>
      <w:spacing w:val="-3"/>
    </w:rPr>
  </w:style>
  <w:style w:type="paragraph" w:styleId="Textoindependiente2">
    <w:name w:val="Body Text 2"/>
    <w:basedOn w:val="Normal"/>
    <w:pPr>
      <w:tabs>
        <w:tab w:val="left" w:pos="-720"/>
      </w:tabs>
      <w:suppressAutoHyphens/>
      <w:spacing w:line="360" w:lineRule="auto"/>
      <w:jc w:val="both"/>
    </w:pPr>
    <w:rPr>
      <w:rFonts w:ascii="Arial" w:hAnsi="Arial" w:cs="Arial"/>
      <w:spacing w:val="-2"/>
      <w:sz w:val="22"/>
    </w:rPr>
  </w:style>
  <w:style w:type="paragraph" w:styleId="Sangra2detindependiente">
    <w:name w:val="Body Text Indent 2"/>
    <w:basedOn w:val="Normal"/>
    <w:pPr>
      <w:tabs>
        <w:tab w:val="left" w:pos="-720"/>
      </w:tabs>
      <w:suppressAutoHyphens/>
      <w:spacing w:line="360" w:lineRule="auto"/>
      <w:ind w:left="851"/>
      <w:jc w:val="both"/>
    </w:pPr>
    <w:rPr>
      <w:rFonts w:ascii="Arial" w:hAnsi="Arial" w:cs="Arial"/>
      <w:spacing w:val="-3"/>
    </w:rPr>
  </w:style>
  <w:style w:type="paragraph" w:styleId="Sangra3detindependiente">
    <w:name w:val="Body Text Indent 3"/>
    <w:basedOn w:val="Normal"/>
    <w:pPr>
      <w:tabs>
        <w:tab w:val="left" w:pos="-720"/>
        <w:tab w:val="left" w:pos="0"/>
      </w:tabs>
      <w:suppressAutoHyphens/>
      <w:spacing w:line="360" w:lineRule="auto"/>
      <w:ind w:left="720" w:hanging="720"/>
      <w:jc w:val="both"/>
    </w:pPr>
    <w:rPr>
      <w:rFonts w:ascii="Arial" w:hAnsi="Arial" w:cs="Arial"/>
      <w:spacing w:val="-2"/>
    </w:rPr>
  </w:style>
  <w:style w:type="paragraph" w:styleId="Textoindependiente3">
    <w:name w:val="Body Text 3"/>
    <w:basedOn w:val="Normal"/>
    <w:pPr>
      <w:tabs>
        <w:tab w:val="left" w:pos="-720"/>
      </w:tabs>
      <w:suppressAutoHyphens/>
      <w:spacing w:line="360" w:lineRule="auto"/>
      <w:jc w:val="both"/>
    </w:pPr>
    <w:rPr>
      <w:rFonts w:ascii="Arial" w:hAnsi="Arial" w:cs="Arial"/>
      <w:color w:val="3366FF"/>
      <w:spacing w:val="-3"/>
    </w:rPr>
  </w:style>
  <w:style w:type="paragraph" w:customStyle="1" w:styleId="Indicadors">
    <w:name w:val="Indicadors"/>
    <w:basedOn w:val="Normal"/>
    <w:rsid w:val="003363F9"/>
    <w:pPr>
      <w:pBdr>
        <w:top w:val="single" w:sz="4" w:space="1" w:color="auto"/>
      </w:pBdr>
      <w:tabs>
        <w:tab w:val="left" w:pos="5648"/>
      </w:tabs>
      <w:spacing w:after="40" w:line="200" w:lineRule="exact"/>
    </w:pPr>
    <w:rPr>
      <w:rFonts w:ascii="Arial" w:hAnsi="Arial"/>
      <w:noProof/>
      <w:sz w:val="16"/>
    </w:rPr>
  </w:style>
  <w:style w:type="paragraph" w:customStyle="1" w:styleId="Subttol">
    <w:name w:val="Subtítol"/>
    <w:basedOn w:val="Normal"/>
    <w:next w:val="Normal"/>
    <w:rsid w:val="003363F9"/>
    <w:pPr>
      <w:spacing w:after="40" w:line="240" w:lineRule="exact"/>
    </w:pPr>
    <w:rPr>
      <w:rFonts w:ascii="Arial" w:hAnsi="Arial"/>
      <w:b/>
      <w:sz w:val="20"/>
    </w:rPr>
  </w:style>
  <w:style w:type="paragraph" w:customStyle="1" w:styleId="Blanc">
    <w:name w:val="Blanc"/>
    <w:basedOn w:val="Normal"/>
    <w:rsid w:val="003363F9"/>
    <w:pPr>
      <w:spacing w:after="40" w:line="240" w:lineRule="exact"/>
    </w:pPr>
    <w:rPr>
      <w:rFonts w:ascii="Arial" w:hAnsi="Arial"/>
      <w:sz w:val="20"/>
    </w:rPr>
  </w:style>
  <w:style w:type="character" w:styleId="Textoennegrita">
    <w:name w:val="Strong"/>
    <w:qFormat/>
    <w:rsid w:val="00FB70DD"/>
    <w:rPr>
      <w:b/>
      <w:bCs/>
    </w:rPr>
  </w:style>
  <w:style w:type="paragraph" w:styleId="Textodeglobo">
    <w:name w:val="Balloon Text"/>
    <w:basedOn w:val="Normal"/>
    <w:link w:val="TextodegloboCar"/>
    <w:rsid w:val="00310B4C"/>
    <w:rPr>
      <w:rFonts w:ascii="Tahoma" w:hAnsi="Tahoma" w:cs="Tahoma"/>
      <w:sz w:val="16"/>
      <w:szCs w:val="16"/>
    </w:rPr>
  </w:style>
  <w:style w:type="character" w:customStyle="1" w:styleId="TextodegloboCar">
    <w:name w:val="Texto de globo Car"/>
    <w:link w:val="Textodeglobo"/>
    <w:rsid w:val="00310B4C"/>
    <w:rPr>
      <w:rFonts w:ascii="Tahoma" w:hAnsi="Tahoma" w:cs="Tahoma"/>
      <w:sz w:val="16"/>
      <w:szCs w:val="16"/>
      <w:lang w:val="en-GB" w:eastAsia="es-ES"/>
    </w:rPr>
  </w:style>
  <w:style w:type="table" w:styleId="Tablaconcuadrcula">
    <w:name w:val="Table Grid"/>
    <w:basedOn w:val="Tablanormal"/>
    <w:rsid w:val="00436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qFormat/>
    <w:rsid w:val="007B69BD"/>
    <w:pPr>
      <w:spacing w:before="240" w:after="60"/>
      <w:jc w:val="center"/>
      <w:outlineLvl w:val="0"/>
    </w:pPr>
    <w:rPr>
      <w:rFonts w:ascii="Cambria" w:hAnsi="Cambria"/>
      <w:b/>
      <w:bCs/>
      <w:kern w:val="28"/>
      <w:sz w:val="32"/>
      <w:szCs w:val="32"/>
    </w:rPr>
  </w:style>
  <w:style w:type="character" w:customStyle="1" w:styleId="TtuloCar">
    <w:name w:val="Título Car"/>
    <w:link w:val="Ttulo"/>
    <w:rsid w:val="007B69BD"/>
    <w:rPr>
      <w:rFonts w:ascii="Cambria" w:eastAsia="Times New Roman" w:hAnsi="Cambria" w:cs="Times New Roman"/>
      <w:b/>
      <w:bCs/>
      <w:kern w:val="28"/>
      <w:sz w:val="32"/>
      <w:szCs w:val="32"/>
      <w:lang w:val="en-GB" w:eastAsia="es-ES"/>
    </w:rPr>
  </w:style>
  <w:style w:type="character" w:styleId="Hipervnculovisitado">
    <w:name w:val="FollowedHyperlink"/>
    <w:rsid w:val="00DE5DD3"/>
    <w:rPr>
      <w:color w:val="800080"/>
      <w:u w:val="single"/>
    </w:rPr>
  </w:style>
  <w:style w:type="character" w:customStyle="1" w:styleId="PiedepginaCar">
    <w:name w:val="Pie de página Car"/>
    <w:link w:val="Piedepgina"/>
    <w:rsid w:val="00DD0336"/>
    <w:rPr>
      <w:rFonts w:ascii="Courier New" w:hAnsi="Courier New"/>
      <w:sz w:val="24"/>
      <w:lang w:val="en-GB" w:eastAsia="es-ES"/>
    </w:rPr>
  </w:style>
  <w:style w:type="paragraph" w:styleId="Subttulo">
    <w:name w:val="Subtitle"/>
    <w:basedOn w:val="Normal"/>
    <w:next w:val="Normal"/>
    <w:link w:val="SubttuloCar"/>
    <w:qFormat/>
    <w:rsid w:val="008E52FD"/>
    <w:pPr>
      <w:spacing w:after="60"/>
      <w:jc w:val="center"/>
      <w:outlineLvl w:val="1"/>
    </w:pPr>
    <w:rPr>
      <w:rFonts w:ascii="Cambria" w:hAnsi="Cambria"/>
      <w:szCs w:val="24"/>
    </w:rPr>
  </w:style>
  <w:style w:type="character" w:customStyle="1" w:styleId="SubttuloCar">
    <w:name w:val="Subtítulo Car"/>
    <w:link w:val="Subttulo"/>
    <w:rsid w:val="008E52FD"/>
    <w:rPr>
      <w:rFonts w:ascii="Cambria" w:eastAsia="Times New Roman" w:hAnsi="Cambria" w:cs="Times New Roman"/>
      <w:sz w:val="24"/>
      <w:szCs w:val="24"/>
      <w:lang w:val="en-GB" w:eastAsia="es-ES"/>
    </w:rPr>
  </w:style>
  <w:style w:type="paragraph" w:customStyle="1" w:styleId="Default">
    <w:name w:val="Default"/>
    <w:rsid w:val="007114A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E3D56"/>
    <w:pPr>
      <w:ind w:left="708"/>
    </w:pPr>
  </w:style>
  <w:style w:type="character" w:customStyle="1" w:styleId="TextoindependienteCar">
    <w:name w:val="Texto independiente Car"/>
    <w:link w:val="Textoindependiente"/>
    <w:rsid w:val="00EE285D"/>
    <w:rPr>
      <w:rFonts w:ascii="Arial" w:hAnsi="Arial" w:cs="Arial"/>
      <w:spacing w:val="-3"/>
      <w:sz w:val="24"/>
    </w:rPr>
  </w:style>
  <w:style w:type="character" w:customStyle="1" w:styleId="Ttulo3Car">
    <w:name w:val="Título 3 Car"/>
    <w:link w:val="Ttulo3"/>
    <w:rsid w:val="00EE285D"/>
    <w:rPr>
      <w:rFonts w:ascii="Times" w:hAnsi="Times"/>
      <w:b/>
      <w:sz w:val="24"/>
      <w:lang w:val="en-GB"/>
    </w:rPr>
  </w:style>
  <w:style w:type="character" w:customStyle="1" w:styleId="Ttulo6Car">
    <w:name w:val="Título 6 Car"/>
    <w:link w:val="Ttulo6"/>
    <w:rsid w:val="00EE285D"/>
    <w:rPr>
      <w:rFonts w:ascii="Arial" w:hAnsi="Arial"/>
      <w:b/>
      <w:sz w:val="16"/>
      <w:lang w:val="en-GB"/>
    </w:rPr>
  </w:style>
  <w:style w:type="character" w:customStyle="1" w:styleId="EncabezadoCar">
    <w:name w:val="Encabezado Car"/>
    <w:link w:val="Encabezado"/>
    <w:uiPriority w:val="99"/>
    <w:rsid w:val="00EE285D"/>
    <w:rPr>
      <w:rFonts w:ascii="CG Times" w:hAnsi="CG Times"/>
      <w:lang w:val="en-GB"/>
    </w:rPr>
  </w:style>
  <w:style w:type="character" w:styleId="Refdecomentario">
    <w:name w:val="annotation reference"/>
    <w:rsid w:val="00AC16D5"/>
    <w:rPr>
      <w:sz w:val="16"/>
      <w:szCs w:val="16"/>
    </w:rPr>
  </w:style>
  <w:style w:type="paragraph" w:styleId="Textocomentario">
    <w:name w:val="annotation text"/>
    <w:basedOn w:val="Normal"/>
    <w:link w:val="TextocomentarioCar"/>
    <w:rsid w:val="00AC16D5"/>
    <w:rPr>
      <w:sz w:val="20"/>
    </w:rPr>
  </w:style>
  <w:style w:type="character" w:customStyle="1" w:styleId="TextocomentarioCar">
    <w:name w:val="Texto comentario Car"/>
    <w:link w:val="Textocomentario"/>
    <w:rsid w:val="00AC16D5"/>
    <w:rPr>
      <w:rFonts w:ascii="Courier New" w:hAnsi="Courier New"/>
      <w:lang w:val="en-GB"/>
    </w:rPr>
  </w:style>
  <w:style w:type="paragraph" w:styleId="Asuntodelcomentario">
    <w:name w:val="annotation subject"/>
    <w:basedOn w:val="Textocomentario"/>
    <w:next w:val="Textocomentario"/>
    <w:link w:val="AsuntodelcomentarioCar"/>
    <w:rsid w:val="00AC16D5"/>
    <w:rPr>
      <w:b/>
      <w:bCs/>
    </w:rPr>
  </w:style>
  <w:style w:type="character" w:customStyle="1" w:styleId="AsuntodelcomentarioCar">
    <w:name w:val="Asunto del comentario Car"/>
    <w:link w:val="Asuntodelcomentario"/>
    <w:rsid w:val="00AC16D5"/>
    <w:rPr>
      <w:rFonts w:ascii="Courier New" w:hAnsi="Courier New"/>
      <w:b/>
      <w:bCs/>
      <w:lang w:val="en-GB"/>
    </w:rPr>
  </w:style>
  <w:style w:type="paragraph" w:styleId="Revisin">
    <w:name w:val="Revision"/>
    <w:hidden/>
    <w:uiPriority w:val="99"/>
    <w:semiHidden/>
    <w:rsid w:val="00AC16D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29372">
      <w:bodyDiv w:val="1"/>
      <w:marLeft w:val="0"/>
      <w:marRight w:val="0"/>
      <w:marTop w:val="0"/>
      <w:marBottom w:val="0"/>
      <w:divBdr>
        <w:top w:val="none" w:sz="0" w:space="0" w:color="auto"/>
        <w:left w:val="none" w:sz="0" w:space="0" w:color="auto"/>
        <w:bottom w:val="none" w:sz="0" w:space="0" w:color="auto"/>
        <w:right w:val="none" w:sz="0" w:space="0" w:color="auto"/>
      </w:divBdr>
    </w:div>
    <w:div w:id="768158415">
      <w:bodyDiv w:val="1"/>
      <w:marLeft w:val="0"/>
      <w:marRight w:val="0"/>
      <w:marTop w:val="0"/>
      <w:marBottom w:val="0"/>
      <w:divBdr>
        <w:top w:val="none" w:sz="0" w:space="0" w:color="auto"/>
        <w:left w:val="none" w:sz="0" w:space="0" w:color="auto"/>
        <w:bottom w:val="none" w:sz="0" w:space="0" w:color="auto"/>
        <w:right w:val="none" w:sz="0" w:space="0" w:color="auto"/>
      </w:divBdr>
    </w:div>
    <w:div w:id="10960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m.aemps.es/ecm/paginaPresentacion.d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acturacion@vhi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36520918t\Escritorio\SOL.LICITUDS%20AC-EPA\AC\ceic%40vhir.org" TargetMode="External"/><Relationship Id="rId20" Type="http://schemas.openxmlformats.org/officeDocument/2006/relationships/hyperlink" Target="mailto:ceic@vh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m.aemps.es/ecm/paginaPresentacion.do" TargetMode="External"/><Relationship Id="rId5" Type="http://schemas.openxmlformats.org/officeDocument/2006/relationships/numbering" Target="numbering.xml"/><Relationship Id="rId15" Type="http://schemas.openxmlformats.org/officeDocument/2006/relationships/hyperlink" Target="mailto:ceic@vhi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ic@vhi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m.aemps.es/ecm/paginaPresentacion.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1.png@01D34F35.4EFCAEC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916F213F33344A362AC84C102D18B" ma:contentTypeVersion="13" ma:contentTypeDescription="Crea un document nou" ma:contentTypeScope="" ma:versionID="a62858d12a2d9724df71f0824aaced79">
  <xsd:schema xmlns:xsd="http://www.w3.org/2001/XMLSchema" xmlns:xs="http://www.w3.org/2001/XMLSchema" xmlns:p="http://schemas.microsoft.com/office/2006/metadata/properties" xmlns:ns1="http://schemas.microsoft.com/sharepoint/v3" xmlns:ns2="90a44656-5128-4393-b188-b282b11d7be3" xmlns:ns3="ee5b24b5-c9b3-4114-9374-16a8aaccc1af" targetNamespace="http://schemas.microsoft.com/office/2006/metadata/properties" ma:root="true" ma:fieldsID="364d388e109fa76dca55fa269bc46e12" ns1:_="" ns2:_="" ns3:_="">
    <xsd:import namespace="http://schemas.microsoft.com/sharepoint/v3"/>
    <xsd:import namespace="90a44656-5128-4393-b188-b282b11d7be3"/>
    <xsd:import namespace="ee5b24b5-c9b3-4114-9374-16a8aaccc1a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ietats de la Política de conformitat unificada" ma:hidden="true" ma:internalName="_ip_UnifiedCompliancePolicyProperties">
      <xsd:simpleType>
        <xsd:restriction base="dms:Note"/>
      </xsd:simpleType>
    </xsd:element>
    <xsd:element name="_ip_UnifiedCompliancePolicyUIAction" ma:index="14" nillable="true" ma:displayName="Acció d'interfície d'usuari de la Política de conformitat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44656-5128-4393-b188-b282b11d7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b24b5-c9b3-4114-9374-16a8aaccc1af" elementFormDefault="qualified">
    <xsd:import namespace="http://schemas.microsoft.com/office/2006/documentManagement/types"/>
    <xsd:import namespace="http://schemas.microsoft.com/office/infopath/2007/PartnerControls"/>
    <xsd:element name="SharedWithUsers" ma:index="11"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BA22-DBAD-49DD-B266-F1FE2564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a44656-5128-4393-b188-b282b11d7be3"/>
    <ds:schemaRef ds:uri="ee5b24b5-c9b3-4114-9374-16a8aaccc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FA70-ACDD-4B8B-8D55-F23C8386FD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97A9F0-DDAE-4CC4-AC1B-56BFE91C6EA3}">
  <ds:schemaRefs>
    <ds:schemaRef ds:uri="http://schemas.microsoft.com/sharepoint/v3/contenttype/forms"/>
  </ds:schemaRefs>
</ds:datastoreItem>
</file>

<file path=customXml/itemProps4.xml><?xml version="1.0" encoding="utf-8"?>
<ds:datastoreItem xmlns:ds="http://schemas.openxmlformats.org/officeDocument/2006/customXml" ds:itemID="{AC2A5B0D-B6C7-4664-8668-4A00A9B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COMITÉ ÉTICO DE INVESTIGACIÓN CLÍNICA</vt:lpstr>
    </vt:vector>
  </TitlesOfParts>
  <Company>.</Company>
  <LinksUpToDate>false</LinksUpToDate>
  <CharactersWithSpaces>13698</CharactersWithSpaces>
  <SharedDoc>false</SharedDoc>
  <HLinks>
    <vt:vector size="66" baseType="variant">
      <vt:variant>
        <vt:i4>2162706</vt:i4>
      </vt:variant>
      <vt:variant>
        <vt:i4>36</vt:i4>
      </vt:variant>
      <vt:variant>
        <vt:i4>0</vt:i4>
      </vt:variant>
      <vt:variant>
        <vt:i4>5</vt:i4>
      </vt:variant>
      <vt:variant>
        <vt:lpwstr>../../36520918t/Escritorio/SOL.LICITUDS AC-EPA/AC/ceic@vhir.org</vt:lpwstr>
      </vt:variant>
      <vt:variant>
        <vt:lpwstr/>
      </vt:variant>
      <vt:variant>
        <vt:i4>3801103</vt:i4>
      </vt:variant>
      <vt:variant>
        <vt:i4>30</vt:i4>
      </vt:variant>
      <vt:variant>
        <vt:i4>0</vt:i4>
      </vt:variant>
      <vt:variant>
        <vt:i4>5</vt:i4>
      </vt:variant>
      <vt:variant>
        <vt:lpwstr>mailto:ceic@vhir.org</vt:lpwstr>
      </vt:variant>
      <vt:variant>
        <vt:lpwstr/>
      </vt:variant>
      <vt:variant>
        <vt:i4>2883637</vt:i4>
      </vt:variant>
      <vt:variant>
        <vt:i4>21</vt:i4>
      </vt:variant>
      <vt:variant>
        <vt:i4>0</vt:i4>
      </vt:variant>
      <vt:variant>
        <vt:i4>5</vt:i4>
      </vt:variant>
      <vt:variant>
        <vt:lpwstr>https://ecm.aemps.es/ecm/paginaPresentacion.do</vt:lpwstr>
      </vt:variant>
      <vt:variant>
        <vt:lpwstr/>
      </vt:variant>
      <vt:variant>
        <vt:i4>2883637</vt:i4>
      </vt:variant>
      <vt:variant>
        <vt:i4>15</vt:i4>
      </vt:variant>
      <vt:variant>
        <vt:i4>0</vt:i4>
      </vt:variant>
      <vt:variant>
        <vt:i4>5</vt:i4>
      </vt:variant>
      <vt:variant>
        <vt:lpwstr>https://ecm.aemps.es/ecm/paginaPresentacion.do</vt:lpwstr>
      </vt:variant>
      <vt:variant>
        <vt:lpwstr/>
      </vt:variant>
      <vt:variant>
        <vt:i4>7733371</vt:i4>
      </vt:variant>
      <vt:variant>
        <vt:i4>12</vt:i4>
      </vt:variant>
      <vt:variant>
        <vt:i4>0</vt:i4>
      </vt:variant>
      <vt:variant>
        <vt:i4>5</vt:i4>
      </vt:variant>
      <vt:variant>
        <vt:lpwstr/>
      </vt:variant>
      <vt:variant>
        <vt:lpwstr>Instal</vt:lpwstr>
      </vt:variant>
      <vt:variant>
        <vt:i4>1114256</vt:i4>
      </vt:variant>
      <vt:variant>
        <vt:i4>9</vt:i4>
      </vt:variant>
      <vt:variant>
        <vt:i4>0</vt:i4>
      </vt:variant>
      <vt:variant>
        <vt:i4>5</vt:i4>
      </vt:variant>
      <vt:variant>
        <vt:lpwstr/>
      </vt:variant>
      <vt:variant>
        <vt:lpwstr>exención</vt:lpwstr>
      </vt:variant>
      <vt:variant>
        <vt:i4>3604500</vt:i4>
      </vt:variant>
      <vt:variant>
        <vt:i4>6</vt:i4>
      </vt:variant>
      <vt:variant>
        <vt:i4>0</vt:i4>
      </vt:variant>
      <vt:variant>
        <vt:i4>5</vt:i4>
      </vt:variant>
      <vt:variant>
        <vt:lpwstr>mailto:facturacion@vhir.org</vt:lpwstr>
      </vt:variant>
      <vt:variant>
        <vt:lpwstr/>
      </vt:variant>
      <vt:variant>
        <vt:i4>2883637</vt:i4>
      </vt:variant>
      <vt:variant>
        <vt:i4>3</vt:i4>
      </vt:variant>
      <vt:variant>
        <vt:i4>0</vt:i4>
      </vt:variant>
      <vt:variant>
        <vt:i4>5</vt:i4>
      </vt:variant>
      <vt:variant>
        <vt:lpwstr>https://ecm.aemps.es/ecm/paginaPresentacion.do</vt:lpwstr>
      </vt:variant>
      <vt:variant>
        <vt:lpwstr/>
      </vt:variant>
      <vt:variant>
        <vt:i4>4063299</vt:i4>
      </vt:variant>
      <vt:variant>
        <vt:i4>0</vt:i4>
      </vt:variant>
      <vt:variant>
        <vt:i4>0</vt:i4>
      </vt:variant>
      <vt:variant>
        <vt:i4>5</vt:i4>
      </vt:variant>
      <vt:variant>
        <vt:lpwstr>http://ec.europa.eu/health/files/eudralex/vol-10/2010_c82_01/2010_c82_01_es.pdf</vt:lpwstr>
      </vt:variant>
      <vt:variant>
        <vt:lpwstr/>
      </vt:variant>
      <vt:variant>
        <vt:i4>3801103</vt:i4>
      </vt:variant>
      <vt:variant>
        <vt:i4>0</vt:i4>
      </vt:variant>
      <vt:variant>
        <vt:i4>0</vt:i4>
      </vt:variant>
      <vt:variant>
        <vt:i4>5</vt:i4>
      </vt:variant>
      <vt:variant>
        <vt:lpwstr>mailto:ceic@vhir.org</vt:lpwstr>
      </vt:variant>
      <vt:variant>
        <vt:lpwstr/>
      </vt:variant>
      <vt:variant>
        <vt:i4>6357082</vt:i4>
      </vt:variant>
      <vt:variant>
        <vt:i4>-1</vt:i4>
      </vt:variant>
      <vt:variant>
        <vt:i4>2080</vt:i4>
      </vt:variant>
      <vt:variant>
        <vt:i4>1</vt:i4>
      </vt:variant>
      <vt:variant>
        <vt:lpwstr>cid:image011.png@01D34F35.4EFCAEC0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ÉTICO DE INVESTIGACIÓN CLÍNICA</dc:title>
  <dc:subject/>
  <dc:creator>Yasmina</dc:creator>
  <cp:keywords/>
  <cp:lastModifiedBy>Blasco Perez, Beatriz</cp:lastModifiedBy>
  <cp:revision>3</cp:revision>
  <cp:lastPrinted>2014-03-04T15:30:00Z</cp:lastPrinted>
  <dcterms:created xsi:type="dcterms:W3CDTF">2022-06-16T11:34:00Z</dcterms:created>
  <dcterms:modified xsi:type="dcterms:W3CDTF">2023-03-02T15:04:00Z</dcterms:modified>
</cp:coreProperties>
</file>